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3E" w:rsidRPr="001E483B" w:rsidRDefault="00B4493E" w:rsidP="00B4493E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B4493E" w:rsidRPr="001E483B" w:rsidTr="000253CD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3E" w:rsidRPr="001E483B" w:rsidRDefault="00B4493E" w:rsidP="000253CD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00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4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B4493E" w:rsidRPr="001E483B" w:rsidRDefault="00B4493E" w:rsidP="00B4493E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4493E" w:rsidRPr="001E483B" w:rsidRDefault="00B4493E" w:rsidP="00B4493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 w:rsidR="001E483B">
        <w:rPr>
          <w:rFonts w:ascii="Arial" w:hAnsi="Arial" w:cs="Arial"/>
          <w:color w:val="000000"/>
          <w:sz w:val="22"/>
          <w:szCs w:val="22"/>
        </w:rPr>
        <w:t>03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 de março de 2026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 xml:space="preserve">(Presidente),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OLAVO DA ROSA- PT </w:t>
      </w:r>
      <w:r w:rsidRPr="001E483B">
        <w:rPr>
          <w:rFonts w:ascii="Arial" w:hAnsi="Arial" w:cs="Arial"/>
          <w:sz w:val="22"/>
          <w:szCs w:val="22"/>
        </w:rPr>
        <w:t xml:space="preserve">(Vice-Presidente) 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0" w:name="_Hlk1423993513"/>
      <w:bookmarkStart w:id="1" w:name="_Hlk953980157"/>
      <w:bookmarkStart w:id="2" w:name="_Hlk953980156"/>
      <w:bookmarkStart w:id="3" w:name="_Hlk953980155"/>
      <w:bookmarkStart w:id="4" w:name="_Hlk1423993512"/>
      <w:bookmarkStart w:id="5" w:name="_Hlk953980154"/>
      <w:bookmarkStart w:id="6" w:name="_Hlk142399351"/>
      <w:bookmarkStart w:id="7" w:name="_Hlk9539801531"/>
      <w:bookmarkStart w:id="8" w:name="_Hlk9539801511"/>
      <w:bookmarkStart w:id="9" w:name="_Hlk953980152"/>
      <w:bookmarkStart w:id="10" w:name="_Hlk953980151"/>
      <w:bookmarkStart w:id="11" w:name="_Hlk95398015"/>
      <w:bookmarkStart w:id="12" w:name="_Hlk953980153"/>
      <w:bookmarkStart w:id="13" w:name="_Hlk1423993511"/>
      <w:bookmarkStart w:id="14" w:name="_Hlk953980158"/>
      <w:bookmarkStart w:id="15" w:name="_Hlk1423993514"/>
      <w:r w:rsidRPr="001E48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483B">
        <w:rPr>
          <w:rFonts w:ascii="Arial" w:hAnsi="Arial" w:cs="Arial"/>
          <w:b/>
          <w:bCs/>
          <w:sz w:val="22"/>
          <w:szCs w:val="22"/>
        </w:rPr>
        <w:t>Projeto de Lei nº 2.072/2026 de origem do Poder Executivo, que</w:t>
      </w:r>
      <w:r w:rsidRPr="001E483B">
        <w:rPr>
          <w:sz w:val="22"/>
          <w:szCs w:val="22"/>
        </w:rPr>
        <w:t xml:space="preserve"> </w:t>
      </w:r>
      <w:r w:rsidRPr="001E483B">
        <w:rPr>
          <w:rFonts w:ascii="Arial" w:hAnsi="Arial" w:cs="Arial"/>
          <w:sz w:val="22"/>
          <w:szCs w:val="22"/>
        </w:rPr>
        <w:t>Autoriza o Executivo Municipal a incluir elemento de despesa na Lei Orçamentária Anual de 2026 e abrir Crédito Especial no montante de R$ 30.500,00 (trinta mil e quinhentos reais) e dá outras providências.</w:t>
      </w:r>
      <w:r w:rsidR="00ED7F79" w:rsidRPr="001E483B">
        <w:rPr>
          <w:rFonts w:ascii="Arial" w:hAnsi="Arial" w:cs="Arial"/>
          <w:sz w:val="22"/>
          <w:szCs w:val="22"/>
        </w:rPr>
        <w:t xml:space="preserve"> </w:t>
      </w:r>
      <w:r w:rsidR="00ED7F79" w:rsidRPr="001E483B">
        <w:rPr>
          <w:rFonts w:ascii="Arial" w:hAnsi="Arial" w:cs="Arial"/>
          <w:b/>
          <w:bCs/>
          <w:sz w:val="22"/>
          <w:szCs w:val="22"/>
        </w:rPr>
        <w:t xml:space="preserve">Projeto de Lei nº 2.073/2026 de origem do Poder Executivo, </w:t>
      </w:r>
      <w:r w:rsidR="00ED7F79" w:rsidRPr="001E483B">
        <w:rPr>
          <w:rFonts w:ascii="Arial" w:hAnsi="Arial" w:cs="Arial"/>
          <w:bCs/>
          <w:sz w:val="22"/>
          <w:szCs w:val="22"/>
        </w:rPr>
        <w:t xml:space="preserve">que </w:t>
      </w:r>
      <w:r w:rsidR="00ED7F79" w:rsidRPr="001E483B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R$ 85.304,83 (oitenta e cinco mil, trezentos e quatro r</w:t>
      </w:r>
      <w:r w:rsidR="00EE3B57" w:rsidRPr="001E483B">
        <w:rPr>
          <w:rFonts w:ascii="Arial" w:hAnsi="Arial" w:cs="Arial"/>
          <w:sz w:val="22"/>
          <w:szCs w:val="22"/>
        </w:rPr>
        <w:t xml:space="preserve">eais e oitenta e três centavos), </w:t>
      </w:r>
      <w:r w:rsidR="00EE3B57" w:rsidRPr="001E483B">
        <w:rPr>
          <w:rFonts w:ascii="Arial" w:hAnsi="Arial" w:cs="Arial"/>
          <w:b/>
          <w:bCs/>
          <w:sz w:val="22"/>
          <w:szCs w:val="22"/>
        </w:rPr>
        <w:t>Projeto de Lei nº 2.075/2026 de origem do Poder Executivo,</w:t>
      </w:r>
      <w:r w:rsidR="00EE3B57" w:rsidRPr="001E483B">
        <w:rPr>
          <w:rFonts w:ascii="Arial" w:hAnsi="Arial" w:cs="Arial"/>
          <w:bCs/>
          <w:sz w:val="22"/>
          <w:szCs w:val="22"/>
        </w:rPr>
        <w:t xml:space="preserve"> que</w:t>
      </w:r>
      <w:r w:rsidR="00EE3B57" w:rsidRPr="001E483B">
        <w:rPr>
          <w:sz w:val="22"/>
          <w:szCs w:val="22"/>
        </w:rPr>
        <w:t xml:space="preserve"> </w:t>
      </w:r>
      <w:r w:rsidR="00EE3B57" w:rsidRPr="001E483B">
        <w:rPr>
          <w:rFonts w:ascii="Arial" w:hAnsi="Arial" w:cs="Arial"/>
          <w:bCs/>
          <w:sz w:val="22"/>
          <w:szCs w:val="22"/>
        </w:rPr>
        <w:t>Autoriza o Executivo Municipal abrir Crédito Suplementar na Lei Orçamentária Anual de 2026, no valor de R$ 100.395,66 (cem mil, trezentos e noventa e cinco re</w:t>
      </w:r>
      <w:r w:rsidR="001E483B" w:rsidRPr="001E483B">
        <w:rPr>
          <w:rFonts w:ascii="Arial" w:hAnsi="Arial" w:cs="Arial"/>
          <w:bCs/>
          <w:sz w:val="22"/>
          <w:szCs w:val="22"/>
        </w:rPr>
        <w:t xml:space="preserve">ais e sessenta e seis centavos), </w:t>
      </w:r>
      <w:r w:rsidR="001E483B" w:rsidRPr="001E483B">
        <w:rPr>
          <w:rFonts w:ascii="Arial" w:hAnsi="Arial" w:cs="Arial"/>
          <w:b/>
          <w:bCs/>
          <w:sz w:val="22"/>
          <w:szCs w:val="22"/>
        </w:rPr>
        <w:t xml:space="preserve">Projeto de Lei nº 2.076/2026 de origem do Poder Executivo, </w:t>
      </w:r>
      <w:r w:rsidR="001E483B" w:rsidRPr="001E483B">
        <w:rPr>
          <w:rFonts w:ascii="Arial" w:hAnsi="Arial" w:cs="Arial"/>
          <w:bCs/>
          <w:sz w:val="22"/>
          <w:szCs w:val="22"/>
        </w:rPr>
        <w:t>que</w:t>
      </w:r>
      <w:r w:rsidR="001E483B" w:rsidRPr="001E483B">
        <w:rPr>
          <w:rFonts w:ascii="Arial" w:hAnsi="Arial" w:cs="Arial"/>
          <w:sz w:val="22"/>
          <w:szCs w:val="22"/>
        </w:rPr>
        <w:t xml:space="preserve"> </w:t>
      </w:r>
      <w:r w:rsidR="001E483B" w:rsidRPr="001E483B">
        <w:rPr>
          <w:rFonts w:ascii="Arial" w:hAnsi="Arial" w:cs="Arial"/>
          <w:bCs/>
          <w:sz w:val="22"/>
          <w:szCs w:val="22"/>
        </w:rPr>
        <w:t>Autoriza o Executivo Municipal abrir Crédito Suplementar no orçamento de 2026, no valor de R$ 1.632.214,32 (um milhão, seiscentos e trinta e dois mil, duzentos e quatorze reais e trinta е dois cen</w:t>
      </w:r>
      <w:r w:rsidR="001E483B">
        <w:rPr>
          <w:rFonts w:ascii="Arial" w:hAnsi="Arial" w:cs="Arial"/>
          <w:bCs/>
          <w:sz w:val="22"/>
          <w:szCs w:val="22"/>
        </w:rPr>
        <w:t>tavos) e dá outras providências,</w:t>
      </w:r>
      <w:bookmarkStart w:id="16" w:name="_GoBack"/>
      <w:bookmarkEnd w:id="16"/>
      <w:r w:rsidR="001E483B" w:rsidRPr="001E483B">
        <w:rPr>
          <w:rFonts w:ascii="Arial" w:hAnsi="Arial" w:cs="Arial"/>
          <w:b/>
          <w:bCs/>
          <w:sz w:val="22"/>
          <w:szCs w:val="22"/>
        </w:rPr>
        <w:t xml:space="preserve"> </w:t>
      </w:r>
      <w:r w:rsidR="001E483B" w:rsidRPr="001E483B">
        <w:rPr>
          <w:rFonts w:ascii="Arial" w:hAnsi="Arial" w:cs="Arial"/>
          <w:b/>
          <w:bCs/>
          <w:sz w:val="22"/>
          <w:szCs w:val="22"/>
        </w:rPr>
        <w:t xml:space="preserve">Projeto de Lei nº 2.077/2026 </w:t>
      </w:r>
      <w:r w:rsidR="001E483B" w:rsidRPr="001E483B">
        <w:rPr>
          <w:rFonts w:ascii="Arial" w:hAnsi="Arial" w:cs="Arial"/>
          <w:sz w:val="22"/>
          <w:szCs w:val="22"/>
        </w:rPr>
        <w:t xml:space="preserve">de origem do Poder Executivo, que </w:t>
      </w:r>
      <w:r w:rsidR="001E483B" w:rsidRPr="001E483B">
        <w:rPr>
          <w:rFonts w:ascii="Arial" w:hAnsi="Arial" w:cs="Arial"/>
          <w:bCs/>
          <w:sz w:val="22"/>
          <w:szCs w:val="22"/>
          <w:lang w:eastAsia="ar-SA"/>
        </w:rPr>
        <w:t xml:space="preserve">Autoriza o Poder Executivo Municipal a contratar por prazo determinado, em razão </w:t>
      </w:r>
      <w:proofErr w:type="spellStart"/>
      <w:r w:rsidR="001E483B" w:rsidRPr="001E483B">
        <w:rPr>
          <w:rFonts w:ascii="Arial" w:hAnsi="Arial" w:cs="Arial"/>
          <w:bCs/>
          <w:sz w:val="22"/>
          <w:szCs w:val="22"/>
          <w:lang w:eastAsia="ar-SA"/>
        </w:rPr>
        <w:t>dе</w:t>
      </w:r>
      <w:proofErr w:type="spellEnd"/>
      <w:r w:rsidR="001E483B" w:rsidRPr="001E483B">
        <w:rPr>
          <w:rFonts w:ascii="Arial" w:hAnsi="Arial" w:cs="Arial"/>
          <w:bCs/>
          <w:sz w:val="22"/>
          <w:szCs w:val="22"/>
          <w:lang w:eastAsia="ar-SA"/>
        </w:rPr>
        <w:t xml:space="preserve"> excepcional interesse público, um operador </w:t>
      </w:r>
      <w:proofErr w:type="spellStart"/>
      <w:r w:rsidR="001E483B" w:rsidRPr="001E483B">
        <w:rPr>
          <w:rFonts w:ascii="Arial" w:hAnsi="Arial" w:cs="Arial"/>
          <w:bCs/>
          <w:sz w:val="22"/>
          <w:szCs w:val="22"/>
          <w:lang w:eastAsia="ar-SA"/>
        </w:rPr>
        <w:t>dе</w:t>
      </w:r>
      <w:proofErr w:type="spellEnd"/>
      <w:r w:rsidR="001E483B" w:rsidRPr="001E483B">
        <w:rPr>
          <w:rFonts w:ascii="Arial" w:hAnsi="Arial" w:cs="Arial"/>
          <w:bCs/>
          <w:sz w:val="22"/>
          <w:szCs w:val="22"/>
          <w:lang w:eastAsia="ar-SA"/>
        </w:rPr>
        <w:t xml:space="preserve"> máquinas e dá outras providências</w:t>
      </w:r>
      <w:r w:rsidR="001E483B" w:rsidRPr="001E483B">
        <w:rPr>
          <w:rFonts w:ascii="Arial" w:hAnsi="Arial" w:cs="Arial"/>
          <w:bCs/>
          <w:sz w:val="22"/>
          <w:szCs w:val="22"/>
          <w:lang w:eastAsia="ar-SA"/>
        </w:rPr>
        <w:t>.</w:t>
      </w:r>
      <w:r w:rsidRPr="001E483B">
        <w:rPr>
          <w:rFonts w:ascii="Arial" w:hAnsi="Arial" w:cs="Arial"/>
          <w:sz w:val="22"/>
          <w:szCs w:val="22"/>
        </w:rPr>
        <w:t xml:space="preserve">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B4493E" w:rsidRPr="001E483B" w:rsidRDefault="00B4493E" w:rsidP="00B4493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4493E" w:rsidRPr="001E483B" w:rsidRDefault="00B4493E" w:rsidP="00B4493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B4493E" w:rsidRPr="001E483B" w:rsidRDefault="00B4493E" w:rsidP="00B4493E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B4493E" w:rsidRPr="001E483B" w:rsidRDefault="00B4493E" w:rsidP="00B4493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EA25C" wp14:editId="74876249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4493E" w:rsidRDefault="00B4493E" w:rsidP="00B4493E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B4493E" w:rsidRDefault="00B4493E" w:rsidP="00B4493E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27393" wp14:editId="0CA874FE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4493E" w:rsidRDefault="00B4493E" w:rsidP="00B4493E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B4493E" w:rsidRDefault="00B4493E" w:rsidP="00B4493E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E483B">
        <w:rPr>
          <w:rFonts w:ascii="Arial" w:hAnsi="Arial" w:cs="Arial"/>
          <w:b/>
          <w:bCs/>
          <w:sz w:val="22"/>
          <w:szCs w:val="22"/>
        </w:rPr>
        <w:t>Membro</w:t>
      </w:r>
    </w:p>
    <w:p w:rsidR="00B4493E" w:rsidRPr="001E483B" w:rsidRDefault="00B4493E" w:rsidP="00B4493E">
      <w:pPr>
        <w:rPr>
          <w:rFonts w:ascii="Arial" w:hAnsi="Arial" w:cs="Arial"/>
          <w:sz w:val="22"/>
          <w:szCs w:val="22"/>
        </w:rPr>
      </w:pPr>
    </w:p>
    <w:p w:rsidR="00BA30E4" w:rsidRPr="001E483B" w:rsidRDefault="00BA30E4">
      <w:pPr>
        <w:rPr>
          <w:sz w:val="22"/>
          <w:szCs w:val="22"/>
        </w:rPr>
      </w:pPr>
    </w:p>
    <w:sectPr w:rsidR="00BA30E4" w:rsidRPr="001E483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3E"/>
    <w:rsid w:val="001E483B"/>
    <w:rsid w:val="00B4493E"/>
    <w:rsid w:val="00BA30E4"/>
    <w:rsid w:val="00ED7F79"/>
    <w:rsid w:val="00E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3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4493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B44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3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4493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B4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2026-03-02T18:04:00Z</dcterms:created>
  <dcterms:modified xsi:type="dcterms:W3CDTF">2026-03-02T20:07:00Z</dcterms:modified>
</cp:coreProperties>
</file>