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44" w:rsidRDefault="002E154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2E1544">
        <w:tc>
          <w:tcPr>
            <w:tcW w:w="8494" w:type="dxa"/>
          </w:tcPr>
          <w:p w:rsidR="002E1544" w:rsidRDefault="0098439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ATA DA 028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ª </w:t>
            </w:r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DA COMISSÃO DE CONSTITUIÇÃO, JUSTIÇA E REDAÇÃO FINAL – EXERCÍCIO 2025.</w:t>
            </w:r>
          </w:p>
        </w:tc>
      </w:tr>
    </w:tbl>
    <w:p w:rsidR="002E1544" w:rsidRDefault="002E1544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2E1544" w:rsidRDefault="0098439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dia 09 do mês de Setembro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EZEQUIEL TAVARES – PSB</w:t>
      </w:r>
      <w:r>
        <w:rPr>
          <w:rFonts w:ascii="Arial" w:hAnsi="Arial" w:cs="Arial"/>
          <w:sz w:val="22"/>
          <w:szCs w:val="22"/>
        </w:rPr>
        <w:t xml:space="preserve"> (Vice-Pre</w:t>
      </w:r>
      <w:r>
        <w:rPr>
          <w:rFonts w:ascii="Arial" w:hAnsi="Arial" w:cs="Arial"/>
          <w:sz w:val="22"/>
          <w:szCs w:val="22"/>
        </w:rPr>
        <w:t xml:space="preserve">sidente) e </w:t>
      </w:r>
      <w:r>
        <w:rPr>
          <w:rFonts w:ascii="Arial" w:hAnsi="Arial" w:cs="Arial"/>
          <w:b/>
          <w:bCs/>
          <w:sz w:val="22"/>
          <w:szCs w:val="22"/>
        </w:rPr>
        <w:t>OLAVO DA ROSA - PT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</w:t>
      </w:r>
      <w:r>
        <w:rPr>
          <w:rFonts w:ascii="Arial" w:hAnsi="Arial" w:cs="Arial"/>
          <w:sz w:val="22"/>
          <w:szCs w:val="22"/>
        </w:rPr>
        <w:t>realizar o debate, a análise e a discussão do seguinte expediente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>PROJETO DE LEI N</w:t>
      </w:r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>º 2</w:t>
      </w:r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>.039/2025</w:t>
      </w:r>
      <w:r>
        <w:rPr>
          <w:rFonts w:ascii="Arial" w:hAnsi="Arial"/>
          <w:b/>
          <w:bCs/>
          <w:color w:val="000000"/>
          <w:kern w:val="2"/>
          <w:sz w:val="22"/>
          <w:szCs w:val="22"/>
        </w:rPr>
        <w:t xml:space="preserve">, </w:t>
      </w:r>
      <w:proofErr w:type="gramStart"/>
      <w:r>
        <w:rPr>
          <w:rFonts w:ascii="Arial" w:hAnsi="Arial"/>
          <w:i/>
          <w:iCs/>
          <w:color w:val="000000"/>
          <w:kern w:val="2"/>
          <w:sz w:val="22"/>
          <w:szCs w:val="22"/>
        </w:rPr>
        <w:t>Dispõe</w:t>
      </w:r>
      <w:proofErr w:type="gramEnd"/>
      <w:r>
        <w:rPr>
          <w:rFonts w:ascii="Arial" w:hAnsi="Arial"/>
          <w:i/>
          <w:iCs/>
          <w:color w:val="000000"/>
          <w:kern w:val="2"/>
          <w:sz w:val="22"/>
          <w:szCs w:val="22"/>
        </w:rPr>
        <w:t xml:space="preserve"> sobre o Plano Plurianual do Município de Lagoa Bonita do Sul para o quadriênio 2026-2029 e dá outras providências.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>2.040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>/20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 xml:space="preserve">25, </w:t>
      </w:r>
      <w:bookmarkStart w:id="1" w:name="_Hlk953980155"/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de origem do Poder Executivo, que </w:t>
      </w:r>
      <w:bookmarkEnd w:id="1"/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autoriza o poder executivo municipal a contratar por prazo determinado, em razão de excepcional interesse público, um monitor de educação infantil e dá outras providencias. </w:t>
      </w:r>
      <w:bookmarkStart w:id="2" w:name="_Hlk953980156"/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 xml:space="preserve">PROJETO DE LEI Nº 2.041/2025,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de origem do Poder Executivo, que </w:t>
      </w:r>
      <w:bookmarkEnd w:id="2"/>
      <w:r>
        <w:rPr>
          <w:rFonts w:ascii="Arial" w:eastAsia="Calibri" w:hAnsi="Arial" w:cs="Arial"/>
          <w:i/>
          <w:iCs/>
          <w:color w:val="000000"/>
          <w:kern w:val="2"/>
          <w:sz w:val="22"/>
          <w:szCs w:val="22"/>
          <w:lang w:eastAsia="en-US"/>
        </w:rPr>
        <w:t>Autoriza o Executiv</w:t>
      </w:r>
      <w:r>
        <w:rPr>
          <w:rFonts w:ascii="Arial" w:eastAsia="Calibri" w:hAnsi="Arial" w:cs="Arial"/>
          <w:i/>
          <w:iCs/>
          <w:color w:val="000000"/>
          <w:kern w:val="2"/>
          <w:sz w:val="22"/>
          <w:szCs w:val="22"/>
          <w:lang w:eastAsia="en-US"/>
        </w:rPr>
        <w:t xml:space="preserve">o Municipal abrir Crédito Suplementar no orçamento de 2025, no valor de R$ 299.147,24 (duzentos e noventa e nove mil, cento e quarenta e sete reais e vinte e quatro centavos). </w:t>
      </w:r>
      <w:r>
        <w:rPr>
          <w:rFonts w:ascii="Arial" w:hAnsi="Arial" w:cs="Arial"/>
          <w:b/>
          <w:bCs/>
          <w:color w:val="000000"/>
          <w:kern w:val="2"/>
          <w:sz w:val="22"/>
          <w:szCs w:val="22"/>
        </w:rPr>
        <w:t xml:space="preserve">  </w:t>
      </w:r>
      <w:bookmarkStart w:id="3" w:name="_Hlk953980154"/>
      <w:bookmarkStart w:id="4" w:name="_Hlk142399351"/>
      <w:bookmarkStart w:id="5" w:name="_Hlk9539801531"/>
      <w:bookmarkStart w:id="6" w:name="_Hlk9539801511"/>
      <w:bookmarkStart w:id="7" w:name="_Hlk953980152"/>
      <w:bookmarkStart w:id="8" w:name="_Hlk953980151"/>
      <w:bookmarkStart w:id="9" w:name="_Hlk95398015"/>
      <w:bookmarkStart w:id="10" w:name="_Hlk953980153"/>
      <w:bookmarkStart w:id="11" w:name="_Hlk1423993511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legalidade e constitucionalidade, devendo os Projetos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Foi declarada encerrada a </w:t>
      </w:r>
      <w:r>
        <w:rPr>
          <w:rFonts w:ascii="Arial" w:hAnsi="Arial" w:cs="Arial"/>
          <w:color w:val="000000"/>
          <w:sz w:val="22"/>
          <w:szCs w:val="22"/>
        </w:rPr>
        <w:t>Reunião e lavrada a presente ata, que vai assinada pelo Senhor Presidente e demais presentes.</w:t>
      </w:r>
    </w:p>
    <w:p w:rsidR="002E1544" w:rsidRDefault="0098439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E1544" w:rsidRDefault="002E15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E1544" w:rsidRDefault="00984399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</w:t>
      </w:r>
    </w:p>
    <w:p w:rsidR="002E1544" w:rsidRDefault="0098439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</w:p>
    <w:p w:rsidR="002E1544" w:rsidRDefault="00984399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E1544" w:rsidRDefault="002E154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E1544" w:rsidRDefault="00984399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</w:t>
      </w:r>
    </w:p>
    <w:p w:rsidR="002E1544" w:rsidRDefault="0098439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EZEQUIEL TAVARES – PSB</w:t>
      </w:r>
    </w:p>
    <w:p w:rsidR="002E1544" w:rsidRDefault="00984399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2E1544" w:rsidRDefault="002E154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E1544" w:rsidRDefault="00984399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2E1544" w:rsidRDefault="0098439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 - PT</w:t>
      </w:r>
    </w:p>
    <w:p w:rsidR="002E1544" w:rsidRDefault="00984399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2E154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44"/>
    <w:rsid w:val="002E1544"/>
    <w:rsid w:val="009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194FD-5FB5-4CD0-A066-A9B78296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2025-09-09T12:13:00Z</dcterms:created>
  <dcterms:modified xsi:type="dcterms:W3CDTF">2025-09-09T12:13:00Z</dcterms:modified>
  <dc:language>pt-BR</dc:language>
</cp:coreProperties>
</file>