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244" w:rsidRDefault="007D5244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7D5244">
        <w:tc>
          <w:tcPr>
            <w:tcW w:w="8494" w:type="dxa"/>
          </w:tcPr>
          <w:p w:rsidR="007D5244" w:rsidRDefault="00E70FB5">
            <w:pPr>
              <w:widowControl w:val="0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ATA DA 025ª REUNIÃO DA COMISSÃO DE ECONOMIA, FINANÇAS E ORÇAMENTOS – EXERCÍCIO 2025.</w:t>
            </w:r>
          </w:p>
        </w:tc>
      </w:tr>
    </w:tbl>
    <w:p w:rsidR="007D5244" w:rsidRDefault="007D5244">
      <w:pPr>
        <w:spacing w:line="360" w:lineRule="auto"/>
        <w:jc w:val="both"/>
        <w:rPr>
          <w:b/>
        </w:rPr>
      </w:pPr>
    </w:p>
    <w:p w:rsidR="007D5244" w:rsidRDefault="00E70FB5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No dia 29</w:t>
      </w:r>
      <w:r>
        <w:rPr>
          <w:rFonts w:ascii="Arial" w:hAnsi="Arial" w:cs="Arial"/>
          <w:color w:val="000000"/>
          <w:sz w:val="22"/>
          <w:szCs w:val="22"/>
        </w:rPr>
        <w:t xml:space="preserve"> do mês de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Julho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  <w:sz w:val="22"/>
          <w:szCs w:val="22"/>
        </w:rPr>
        <w:t>DEBORA BUSATTO</w:t>
      </w:r>
      <w:r>
        <w:rPr>
          <w:rFonts w:ascii="Arial" w:hAnsi="Arial" w:cs="Arial"/>
          <w:b/>
          <w:bCs/>
          <w:sz w:val="22"/>
          <w:szCs w:val="22"/>
        </w:rPr>
        <w:t xml:space="preserve"> - PP</w:t>
      </w:r>
      <w:r>
        <w:rPr>
          <w:rFonts w:ascii="Arial" w:hAnsi="Arial" w:cs="Arial"/>
          <w:sz w:val="22"/>
          <w:szCs w:val="22"/>
        </w:rPr>
        <w:t xml:space="preserve"> (Presidente), </w:t>
      </w:r>
      <w:r>
        <w:rPr>
          <w:rFonts w:ascii="Arial" w:hAnsi="Arial" w:cs="Arial"/>
          <w:b/>
          <w:bCs/>
          <w:sz w:val="22"/>
          <w:szCs w:val="22"/>
        </w:rPr>
        <w:t>VINICIUS ALFREDO NEU – PT</w:t>
      </w:r>
      <w:r>
        <w:rPr>
          <w:rFonts w:ascii="Arial" w:hAnsi="Arial" w:cs="Arial"/>
          <w:sz w:val="22"/>
          <w:szCs w:val="22"/>
        </w:rPr>
        <w:t xml:space="preserve"> (Vice-Presidente) e </w:t>
      </w:r>
      <w:r>
        <w:rPr>
          <w:rFonts w:ascii="Arial" w:hAnsi="Arial" w:cs="Arial"/>
          <w:b/>
          <w:bCs/>
          <w:sz w:val="22"/>
          <w:szCs w:val="22"/>
        </w:rPr>
        <w:t>JANAINA FREES</w:t>
      </w:r>
      <w:r>
        <w:rPr>
          <w:rFonts w:ascii="Arial" w:hAnsi="Arial" w:cs="Arial"/>
          <w:b/>
          <w:bCs/>
          <w:sz w:val="22"/>
          <w:szCs w:val="22"/>
        </w:rPr>
        <w:t>E - PP</w:t>
      </w:r>
      <w:r>
        <w:rPr>
          <w:rFonts w:ascii="Arial" w:hAnsi="Arial" w:cs="Arial"/>
          <w:sz w:val="22"/>
          <w:szCs w:val="22"/>
        </w:rPr>
        <w:t xml:space="preserve"> (membro), </w:t>
      </w:r>
      <w:r>
        <w:rPr>
          <w:rFonts w:ascii="Arial" w:hAnsi="Arial" w:cs="Arial"/>
          <w:color w:val="000000"/>
          <w:sz w:val="22"/>
          <w:szCs w:val="22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  <w:sz w:val="22"/>
          <w:szCs w:val="22"/>
        </w:rPr>
        <w:t>CLEBER TAVARES</w:t>
      </w:r>
      <w:r>
        <w:rPr>
          <w:rFonts w:ascii="Arial" w:hAnsi="Arial" w:cs="Arial"/>
          <w:color w:val="000000"/>
          <w:sz w:val="22"/>
          <w:szCs w:val="22"/>
        </w:rPr>
        <w:t xml:space="preserve">, OAB/RS 135.843. Aberta a Reunião o Senhor Presidente declarou que o objetivo é realizar o debate, a análise e a discussão do seguinte expediente: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ar-SA" w:bidi="hi-IN"/>
        </w:rPr>
        <w:t>PROJETO DE LEI LEGISLATIVO N</w:t>
      </w:r>
      <w:r>
        <w:rPr>
          <w:rFonts w:ascii="Arial" w:hAnsi="Arial"/>
          <w:b/>
          <w:bCs/>
          <w:i/>
          <w:iCs/>
          <w:color w:val="000000"/>
          <w:sz w:val="22"/>
          <w:szCs w:val="22"/>
          <w:lang w:eastAsia="ar-SA"/>
        </w:rPr>
        <w:t>º 004/2025</w:t>
      </w:r>
      <w:r>
        <w:rPr>
          <w:rFonts w:ascii="Arial" w:hAnsi="Arial"/>
          <w:color w:val="000000"/>
          <w:sz w:val="22"/>
          <w:szCs w:val="22"/>
          <w:lang w:eastAsia="ar-SA"/>
        </w:rPr>
        <w:t>, de</w:t>
      </w:r>
      <w:r>
        <w:rPr>
          <w:rFonts w:ascii="Arial" w:hAnsi="Arial"/>
          <w:color w:val="000000"/>
          <w:sz w:val="22"/>
          <w:szCs w:val="22"/>
          <w:lang w:eastAsia="ar-SA"/>
        </w:rPr>
        <w:t xml:space="preserve"> autoria do poder legislativo </w:t>
      </w:r>
      <w:r>
        <w:rPr>
          <w:rFonts w:ascii="Arial" w:hAnsi="Arial"/>
          <w:color w:val="000000"/>
          <w:sz w:val="22"/>
          <w:szCs w:val="22"/>
          <w:lang w:eastAsia="ar-SA"/>
        </w:rPr>
        <w:t>que</w:t>
      </w:r>
      <w:r>
        <w:rPr>
          <w:rFonts w:ascii="Arial" w:hAnsi="Arial"/>
          <w:i/>
          <w:iCs/>
          <w:color w:val="000000"/>
          <w:sz w:val="22"/>
          <w:szCs w:val="22"/>
          <w:lang w:eastAsia="ar-SA"/>
        </w:rPr>
        <w:t xml:space="preserve"> DECLARA A FUMICULTURA COMO ATIVIDADE DE RELEVANTE INTERESSE ECONÔMICO, SOCIAL E CULTURAL NO ÂMBITO DO MUNICÍPIO DE LAGOA BONITA DO SUL E DÁ OUTRAS PROVIDÊNCIAS. </w:t>
      </w:r>
      <w:r>
        <w:rPr>
          <w:rFonts w:ascii="Arial" w:hAnsi="Arial"/>
          <w:b/>
          <w:bCs/>
          <w:i/>
          <w:iCs/>
          <w:color w:val="000000"/>
          <w:sz w:val="22"/>
          <w:szCs w:val="22"/>
          <w:lang w:eastAsia="ar-SA"/>
        </w:rPr>
        <w:t>PROJETO DE LEI Nº 2.032/2025</w:t>
      </w:r>
      <w:r>
        <w:rPr>
          <w:rFonts w:ascii="Arial" w:hAnsi="Arial"/>
          <w:bCs/>
          <w:i/>
          <w:iCs/>
          <w:color w:val="000000"/>
          <w:sz w:val="22"/>
          <w:szCs w:val="22"/>
          <w:lang w:eastAsia="ar-SA"/>
        </w:rPr>
        <w:t xml:space="preserve">, de origem do Poder Executivo, </w:t>
      </w:r>
      <w:r>
        <w:rPr>
          <w:rFonts w:ascii="Arial" w:hAnsi="Arial"/>
          <w:bCs/>
          <w:i/>
          <w:iCs/>
          <w:color w:val="000000"/>
          <w:sz w:val="22"/>
          <w:szCs w:val="22"/>
          <w:lang w:eastAsia="ar-SA"/>
        </w:rPr>
        <w:t>que</w:t>
      </w:r>
      <w:r>
        <w:rPr>
          <w:rFonts w:ascii="Arial" w:hAnsi="Arial"/>
          <w:b/>
          <w:bCs/>
          <w:i/>
          <w:iCs/>
          <w:color w:val="000000"/>
          <w:sz w:val="22"/>
          <w:szCs w:val="22"/>
          <w:lang w:eastAsia="ar-SA"/>
        </w:rPr>
        <w:t xml:space="preserve"> </w:t>
      </w:r>
      <w:r>
        <w:rPr>
          <w:rFonts w:ascii="Arial" w:hAnsi="Arial"/>
          <w:i/>
          <w:iCs/>
          <w:color w:val="000000"/>
          <w:sz w:val="22"/>
          <w:szCs w:val="22"/>
          <w:lang w:eastAsia="ar-SA"/>
        </w:rPr>
        <w:t>PRORROGA, ATÉ 31 DE DEZEMBRO DE 2025, A VIGÊNCIA DO PLANO MUNICIPAL DE EDUCAÇÃO, APROVADO POR MEIO DA LEI MUNICIPAL Nº 1.338, DE 17 DE JUNHO DE 2015</w:t>
      </w:r>
      <w:r>
        <w:rPr>
          <w:rFonts w:ascii="Arial" w:hAnsi="Arial"/>
          <w:i/>
          <w:iCs/>
          <w:color w:val="000000"/>
          <w:kern w:val="2"/>
          <w:sz w:val="22"/>
          <w:szCs w:val="22"/>
        </w:rPr>
        <w:t xml:space="preserve">. </w:t>
      </w:r>
      <w:r>
        <w:rPr>
          <w:rFonts w:ascii="Arial" w:hAnsi="Arial"/>
          <w:b/>
          <w:bCs/>
          <w:i/>
          <w:iCs/>
          <w:color w:val="000000"/>
          <w:kern w:val="2"/>
          <w:sz w:val="22"/>
          <w:szCs w:val="22"/>
          <w:lang w:eastAsia="hi-IN" w:bidi="hi-IN"/>
        </w:rPr>
        <w:t>PROJETO DE LEI Nº 2.033/2025</w:t>
      </w:r>
      <w:r>
        <w:rPr>
          <w:rFonts w:ascii="Arial" w:hAnsi="Arial"/>
          <w:bCs/>
          <w:i/>
          <w:iCs/>
          <w:color w:val="000000"/>
          <w:kern w:val="2"/>
          <w:sz w:val="22"/>
          <w:szCs w:val="22"/>
          <w:lang w:eastAsia="hi-IN" w:bidi="hi-IN"/>
        </w:rPr>
        <w:t xml:space="preserve">, de origem do Poder Executivo, que </w:t>
      </w:r>
      <w:r>
        <w:rPr>
          <w:rFonts w:ascii="Arial" w:hAnsi="Arial"/>
          <w:i/>
          <w:iCs/>
          <w:color w:val="000000"/>
          <w:kern w:val="2"/>
          <w:sz w:val="22"/>
          <w:szCs w:val="22"/>
          <w:lang w:eastAsia="hi-IN" w:bidi="hi-IN"/>
        </w:rPr>
        <w:t>AUTORIZA O PODER EXECUTIVO MUNICIPAL A</w:t>
      </w:r>
      <w:r>
        <w:rPr>
          <w:rFonts w:ascii="Arial" w:hAnsi="Arial"/>
          <w:i/>
          <w:iCs/>
          <w:color w:val="000000"/>
          <w:kern w:val="2"/>
          <w:sz w:val="22"/>
          <w:szCs w:val="22"/>
          <w:lang w:eastAsia="hi-IN" w:bidi="hi-IN"/>
        </w:rPr>
        <w:t xml:space="preserve"> FIRMAR CONVÊNIO COM O ESTADO DO RIO GRANDE DO SUL POR INTERMÉDIO DA SECRETARIA ESTADUAL DE TURISMO. </w:t>
      </w:r>
      <w:bookmarkStart w:id="1" w:name="_Hlk9539801551"/>
      <w:bookmarkStart w:id="2" w:name="_Hlk9539801561"/>
      <w:bookmarkStart w:id="3" w:name="_Hlk1423993513"/>
      <w:bookmarkStart w:id="4" w:name="_Hlk1423993514"/>
      <w:bookmarkStart w:id="5" w:name="_Hlk1423993515"/>
      <w:bookmarkStart w:id="6" w:name="_Hlk953980157"/>
      <w:bookmarkStart w:id="7" w:name="_Hlk1423993512"/>
      <w:bookmarkStart w:id="8" w:name="_Hlk953980156"/>
      <w:bookmarkStart w:id="9" w:name="_Hlk953980155"/>
      <w:bookmarkStart w:id="10" w:name="_Hlk9539801571"/>
      <w:bookmarkStart w:id="11" w:name="_Hlk9539801522"/>
      <w:bookmarkStart w:id="12" w:name="_Hlk9539801523"/>
      <w:bookmarkStart w:id="13" w:name="_Hlk953980152"/>
      <w:bookmarkStart w:id="14" w:name="_Hlk953980154"/>
      <w:bookmarkStart w:id="15" w:name="_Hlk9539801541"/>
      <w:bookmarkStart w:id="16" w:name="_Hlk9539801521"/>
      <w:bookmarkStart w:id="17" w:name="_Hlk9539801524"/>
      <w:r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>
        <w:rPr>
          <w:rFonts w:ascii="Arial" w:hAnsi="Arial" w:cs="Arial"/>
          <w:bCs/>
          <w:iCs/>
          <w:sz w:val="22"/>
          <w:szCs w:val="22"/>
        </w:rPr>
        <w:t xml:space="preserve"> a área financeira e orçamentaria, devendo os Projetos de Lei prosseguir para</w:t>
      </w:r>
      <w:r>
        <w:rPr>
          <w:rFonts w:ascii="Arial" w:hAnsi="Arial" w:cs="Arial"/>
          <w:bCs/>
          <w:iCs/>
          <w:sz w:val="22"/>
          <w:szCs w:val="22"/>
        </w:rPr>
        <w:t xml:space="preserve">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pela Senhora Presidente e demais</w:t>
      </w:r>
      <w:r>
        <w:rPr>
          <w:rFonts w:ascii="Arial" w:hAnsi="Arial" w:cs="Arial"/>
          <w:color w:val="000000"/>
          <w:sz w:val="22"/>
          <w:szCs w:val="22"/>
        </w:rPr>
        <w:t xml:space="preserve"> presentes. </w:t>
      </w:r>
    </w:p>
    <w:p w:rsidR="007D5244" w:rsidRDefault="007D5244">
      <w:pPr>
        <w:jc w:val="both"/>
        <w:rPr>
          <w:rFonts w:ascii="Arial" w:hAnsi="Arial"/>
          <w:sz w:val="22"/>
          <w:szCs w:val="22"/>
        </w:rPr>
      </w:pPr>
    </w:p>
    <w:p w:rsidR="007D5244" w:rsidRDefault="00E70FB5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</w:t>
      </w:r>
    </w:p>
    <w:p w:rsidR="007D5244" w:rsidRDefault="00E70FB5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DEBORA BUSATTO</w:t>
      </w:r>
      <w:r>
        <w:rPr>
          <w:rFonts w:ascii="Arial" w:hAnsi="Arial" w:cs="Arial"/>
          <w:b/>
          <w:bCs/>
          <w:sz w:val="22"/>
          <w:szCs w:val="22"/>
        </w:rPr>
        <w:t xml:space="preserve"> - PP</w:t>
      </w:r>
    </w:p>
    <w:p w:rsidR="007D5244" w:rsidRDefault="00E70FB5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da Comissão de Economia, Finanças e Orçamento.</w:t>
      </w:r>
    </w:p>
    <w:p w:rsidR="007D5244" w:rsidRDefault="007D524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D5244" w:rsidRDefault="00E70FB5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                                      </w:t>
      </w:r>
    </w:p>
    <w:p w:rsidR="007D5244" w:rsidRDefault="00E70FB5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VINICIUS ALFREDO NEU – PT</w:t>
      </w:r>
    </w:p>
    <w:p w:rsidR="007D5244" w:rsidRDefault="00E70FB5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Vice-Presidente</w:t>
      </w:r>
    </w:p>
    <w:p w:rsidR="007D5244" w:rsidRDefault="007D524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D5244" w:rsidRDefault="00E70FB5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</w:p>
    <w:p w:rsidR="007D5244" w:rsidRDefault="00E70FB5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JANAINA FREESE - PP</w:t>
      </w:r>
    </w:p>
    <w:p w:rsidR="007D5244" w:rsidRDefault="00E70FB5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 w:rsidR="007D5244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44"/>
    <w:rsid w:val="007D5244"/>
    <w:rsid w:val="00E7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9EFAC-3098-4FD7-9472-F1948D52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2025-07-29T12:32:00Z</dcterms:created>
  <dcterms:modified xsi:type="dcterms:W3CDTF">2025-07-29T12:32:00Z</dcterms:modified>
  <dc:language>pt-BR</dc:language>
</cp:coreProperties>
</file>