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51" w:rsidRDefault="00944B51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944B51">
        <w:tc>
          <w:tcPr>
            <w:tcW w:w="8494" w:type="dxa"/>
          </w:tcPr>
          <w:p w:rsidR="00944B51" w:rsidRDefault="00167D80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020ª REUNIÃO DA COMISSÃO DE ECONOMIA, FINANÇAS E ORÇAMENTOS – EXERCÍCIO 2025.</w:t>
            </w:r>
          </w:p>
        </w:tc>
      </w:tr>
    </w:tbl>
    <w:p w:rsidR="00944B51" w:rsidRDefault="00944B51">
      <w:pPr>
        <w:spacing w:line="360" w:lineRule="auto"/>
        <w:jc w:val="both"/>
        <w:rPr>
          <w:b/>
        </w:rPr>
      </w:pPr>
    </w:p>
    <w:p w:rsidR="00944B51" w:rsidRDefault="00167D80">
      <w:pPr>
        <w:jc w:val="both"/>
      </w:pPr>
      <w:r>
        <w:rPr>
          <w:rFonts w:ascii="Arial" w:hAnsi="Arial" w:cs="Arial"/>
          <w:color w:val="000000"/>
        </w:rPr>
        <w:t>No dia 24</w:t>
      </w:r>
      <w:r>
        <w:rPr>
          <w:rFonts w:ascii="Arial" w:hAnsi="Arial" w:cs="Arial"/>
          <w:color w:val="000000"/>
        </w:rPr>
        <w:t xml:space="preserve"> do mês de </w:t>
      </w:r>
      <w:proofErr w:type="gramStart"/>
      <w:r>
        <w:rPr>
          <w:rFonts w:ascii="Arial" w:hAnsi="Arial" w:cs="Arial"/>
          <w:color w:val="000000"/>
        </w:rPr>
        <w:t>Junho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</w:t>
      </w:r>
      <w:r>
        <w:rPr>
          <w:rFonts w:ascii="Arial" w:hAnsi="Arial" w:cs="Arial"/>
          <w:b/>
          <w:bCs/>
        </w:rPr>
        <w:t>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hAnsi="Arial" w:cs="Arial"/>
          <w:b/>
          <w:bCs/>
          <w:color w:val="000000"/>
        </w:rPr>
        <w:t>Projeto de Lei n</w:t>
      </w:r>
      <w:r>
        <w:rPr>
          <w:rFonts w:ascii="Arial" w:hAnsi="Arial"/>
          <w:b/>
          <w:bCs/>
        </w:rPr>
        <w:t>º 2.022/2025</w:t>
      </w:r>
      <w:r>
        <w:rPr>
          <w:rFonts w:ascii="Arial" w:hAnsi="Arial"/>
          <w:bCs/>
        </w:rPr>
        <w:t>, de origem do</w:t>
      </w:r>
      <w:r>
        <w:rPr>
          <w:rFonts w:ascii="Arial" w:hAnsi="Arial"/>
          <w:bCs/>
        </w:rPr>
        <w:t xml:space="preserve"> Poder Executivo, </w:t>
      </w:r>
      <w:r>
        <w:rPr>
          <w:rFonts w:ascii="Arial" w:hAnsi="Arial"/>
          <w:bCs/>
          <w:i/>
          <w:iCs/>
        </w:rPr>
        <w:t xml:space="preserve">Autoriza o Poder Executivo Municipal a Firmar Convênio de Cooperação com os Municípios de Agudo, Cerro </w:t>
      </w:r>
      <w:proofErr w:type="spellStart"/>
      <w:r>
        <w:rPr>
          <w:rFonts w:ascii="Arial" w:hAnsi="Arial"/>
          <w:bCs/>
          <w:i/>
          <w:iCs/>
        </w:rPr>
        <w:t>Brancо</w:t>
      </w:r>
      <w:proofErr w:type="spellEnd"/>
      <w:r>
        <w:rPr>
          <w:rFonts w:ascii="Arial" w:hAnsi="Arial"/>
          <w:bCs/>
          <w:i/>
          <w:iCs/>
        </w:rPr>
        <w:t xml:space="preserve">, Candelária, Passa Sete, Ibarama e Sobradinho, para a Gestão Associada de Serviços Públicos nas Áreas Limítrofes. </w:t>
      </w:r>
      <w:r>
        <w:rPr>
          <w:rFonts w:ascii="Arial" w:hAnsi="Arial"/>
          <w:b/>
          <w:bCs/>
        </w:rPr>
        <w:t>.</w:t>
      </w:r>
      <w:r>
        <w:rPr>
          <w:rFonts w:ascii="Arial" w:eastAsia="Calibri" w:hAnsi="Arial"/>
          <w:lang w:eastAsia="en-US"/>
        </w:rPr>
        <w:t xml:space="preserve"> </w:t>
      </w:r>
      <w:bookmarkStart w:id="1" w:name="_Hlk9539801524"/>
      <w:bookmarkStart w:id="2" w:name="_Hlk9539801521"/>
      <w:bookmarkStart w:id="3" w:name="_Hlk9539801541"/>
      <w:bookmarkStart w:id="4" w:name="_Hlk953980154"/>
      <w:bookmarkStart w:id="5" w:name="_Hlk953980152"/>
      <w:bookmarkStart w:id="6" w:name="_Hlk9539801523"/>
      <w:bookmarkStart w:id="7" w:name="_Hlk9539801522"/>
      <w:r>
        <w:rPr>
          <w:rFonts w:ascii="Arial" w:hAnsi="Arial" w:cs="Arial"/>
          <w:iCs/>
        </w:rPr>
        <w:t>Após análise</w:t>
      </w:r>
      <w:r>
        <w:rPr>
          <w:rFonts w:ascii="Arial" w:hAnsi="Arial" w:cs="Arial"/>
          <w:iCs/>
        </w:rPr>
        <w:t>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os Projetos de Leis prosseguirem para deliberação do Plenário, nos termos da Lei Orgânica Municipal e do Regimento Interno da Câmara Municipal de V</w:t>
      </w:r>
      <w:r>
        <w:rPr>
          <w:rFonts w:ascii="Arial" w:hAnsi="Arial" w:cs="Arial"/>
          <w:bCs/>
          <w:iCs/>
        </w:rPr>
        <w:t>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944B51" w:rsidRDefault="00944B51">
      <w:pPr>
        <w:jc w:val="both"/>
        <w:rPr>
          <w:rFonts w:ascii="Arial" w:hAnsi="Arial"/>
        </w:rPr>
      </w:pPr>
    </w:p>
    <w:p w:rsidR="00944B51" w:rsidRDefault="00167D8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944B51" w:rsidRDefault="00167D80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944B51" w:rsidRDefault="00167D8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Presidente da Comissão de </w:t>
      </w:r>
      <w:r>
        <w:rPr>
          <w:rFonts w:ascii="Arial" w:hAnsi="Arial" w:cs="Arial"/>
        </w:rPr>
        <w:t>Economia, Finanças e Orçamento.</w:t>
      </w:r>
    </w:p>
    <w:p w:rsidR="00944B51" w:rsidRDefault="00944B51">
      <w:pPr>
        <w:spacing w:line="276" w:lineRule="auto"/>
        <w:jc w:val="center"/>
        <w:rPr>
          <w:rFonts w:ascii="Arial" w:hAnsi="Arial" w:cs="Arial"/>
        </w:rPr>
      </w:pPr>
    </w:p>
    <w:p w:rsidR="00944B51" w:rsidRDefault="00167D8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944B51" w:rsidRDefault="00167D80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944B51" w:rsidRDefault="00167D8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944B51" w:rsidRDefault="00944B51">
      <w:pPr>
        <w:spacing w:line="276" w:lineRule="auto"/>
        <w:jc w:val="center"/>
        <w:rPr>
          <w:rFonts w:ascii="Arial" w:hAnsi="Arial" w:cs="Arial"/>
        </w:rPr>
      </w:pPr>
    </w:p>
    <w:p w:rsidR="00944B51" w:rsidRDefault="00167D8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</w:t>
      </w:r>
    </w:p>
    <w:p w:rsidR="00944B51" w:rsidRDefault="00167D80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944B51" w:rsidRDefault="00167D8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</w:p>
    <w:sectPr w:rsidR="00944B51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51"/>
    <w:rsid w:val="00167D80"/>
    <w:rsid w:val="0094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83743-28ED-45E0-BF34-63CF9C2B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2025-06-24T17:48:00Z</dcterms:created>
  <dcterms:modified xsi:type="dcterms:W3CDTF">2025-06-24T17:48:00Z</dcterms:modified>
  <dc:language>pt-BR</dc:language>
</cp:coreProperties>
</file>