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1D7" w:rsidRDefault="00CB41D7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CB41D7">
        <w:tc>
          <w:tcPr>
            <w:tcW w:w="8494" w:type="dxa"/>
          </w:tcPr>
          <w:p w:rsidR="00CB41D7" w:rsidRDefault="00370F4D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</w:rPr>
              <w:t>ATA DA 015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CB41D7" w:rsidRDefault="00CB41D7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CB41D7" w:rsidRDefault="00370F4D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06 do mês de Maio</w:t>
      </w:r>
      <w:r>
        <w:rPr>
          <w:rFonts w:ascii="Arial" w:hAnsi="Arial" w:cs="Arial"/>
          <w:color w:val="000000"/>
        </w:rPr>
        <w:t xml:space="preserve">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OLAVO DA ROSA - P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2.012</w:t>
      </w:r>
      <w:r>
        <w:rPr>
          <w:rFonts w:ascii="Arial" w:hAnsi="Arial" w:cs="Arial"/>
          <w:b/>
          <w:bCs/>
          <w:color w:val="000000"/>
        </w:rPr>
        <w:t>/20</w:t>
      </w:r>
      <w:r>
        <w:rPr>
          <w:rFonts w:ascii="Arial" w:hAnsi="Arial" w:cs="Arial"/>
          <w:b/>
          <w:bCs/>
          <w:color w:val="000000"/>
        </w:rPr>
        <w:t>25,</w:t>
      </w:r>
      <w:bookmarkStart w:id="1" w:name="_Hlk953980152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de origem do Pode</w:t>
      </w:r>
      <w:r>
        <w:rPr>
          <w:rFonts w:ascii="Arial" w:hAnsi="Arial" w:cs="Arial"/>
          <w:color w:val="000000"/>
        </w:rPr>
        <w:t xml:space="preserve">r Executivo, que </w:t>
      </w:r>
      <w:bookmarkEnd w:id="1"/>
      <w:r>
        <w:rPr>
          <w:rFonts w:ascii="Arial" w:hAnsi="Arial" w:cs="Arial"/>
          <w:color w:val="000000"/>
        </w:rPr>
        <w:t>altera o § 1º do art.2º da Lei Municipal nº 1.508/2018 de 04 de maio de 2018 que cria o programa de fomento ao setor agrícola e autoriza o Poder executivo a conceder equipamentos, incentivos e serviços aos produtores rurais e dá outras pro</w:t>
      </w:r>
      <w:r>
        <w:rPr>
          <w:rFonts w:ascii="Arial" w:hAnsi="Arial" w:cs="Arial"/>
          <w:color w:val="000000"/>
        </w:rPr>
        <w:t>videncias</w:t>
      </w:r>
      <w:r>
        <w:rPr>
          <w:rFonts w:ascii="Arial" w:hAnsi="Arial" w:cs="Arial"/>
          <w:bCs/>
          <w:color w:val="000000"/>
        </w:rPr>
        <w:t xml:space="preserve">. </w:t>
      </w:r>
      <w:bookmarkStart w:id="2" w:name="_Hlk953980151"/>
      <w:bookmarkStart w:id="3" w:name="_Hlk95398015"/>
      <w:bookmarkStart w:id="4" w:name="_Hlk953980153"/>
      <w:bookmarkStart w:id="5" w:name="_Hlk1423993511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</w:t>
      </w:r>
      <w:r>
        <w:rPr>
          <w:rFonts w:ascii="Arial" w:hAnsi="Arial" w:cs="Arial"/>
          <w:color w:val="000000"/>
        </w:rPr>
        <w:t>eunião e lavrada a presente ata, que vai assinada pelo Senhor Presidente e demais presentes.</w:t>
      </w:r>
    </w:p>
    <w:p w:rsidR="00CB41D7" w:rsidRDefault="00370F4D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CB41D7" w:rsidRDefault="00CB41D7">
      <w:pPr>
        <w:jc w:val="both"/>
        <w:rPr>
          <w:rFonts w:ascii="Arial" w:hAnsi="Arial" w:cs="Arial"/>
          <w:color w:val="000000"/>
        </w:rPr>
      </w:pPr>
    </w:p>
    <w:p w:rsidR="00CB41D7" w:rsidRDefault="00370F4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CB41D7" w:rsidRDefault="00370F4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CB41D7" w:rsidRDefault="00370F4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CB41D7" w:rsidRDefault="00CB41D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B41D7" w:rsidRDefault="00370F4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</w:t>
      </w:r>
    </w:p>
    <w:p w:rsidR="00CB41D7" w:rsidRDefault="00370F4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CB41D7" w:rsidRDefault="00370F4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CB41D7" w:rsidRDefault="00CB41D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B41D7" w:rsidRDefault="00370F4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</w:t>
      </w:r>
    </w:p>
    <w:p w:rsidR="00CB41D7" w:rsidRDefault="00370F4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CB41D7" w:rsidRDefault="00370F4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2"/>
      <w:bookmarkEnd w:id="3"/>
      <w:bookmarkEnd w:id="4"/>
      <w:bookmarkEnd w:id="5"/>
    </w:p>
    <w:sectPr w:rsidR="00CB41D7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D7"/>
    <w:rsid w:val="00370F4D"/>
    <w:rsid w:val="00C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20B0A-590E-47F9-9715-18FADD30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2025-05-06T12:18:00Z</dcterms:created>
  <dcterms:modified xsi:type="dcterms:W3CDTF">2025-05-06T12:18:00Z</dcterms:modified>
  <dc:language>pt-BR</dc:language>
</cp:coreProperties>
</file>