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021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No dia 27</w:t>
      </w:r>
      <w:r>
        <w:rPr>
          <w:rFonts w:ascii="Arial" w:hAnsi="Arial" w:cs="Arial"/>
          <w:color w:val="000000"/>
        </w:rPr>
        <w:t xml:space="preserve"> de agosto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Projeto de Lei nº 1.966/2024</w:t>
      </w:r>
      <w:r>
        <w:rPr>
          <w:rFonts w:ascii="Arial" w:hAnsi="Arial" w:cs="Arial"/>
          <w:bCs/>
        </w:rPr>
        <w:t xml:space="preserve">, de origem do Poder Executivo, que autoriza o Executivo Municipal a incluir AÇÃO na Lei de Diretrizes Orçamentárias de 2024 e autoriza o Executivo Municipal abrir Crédito Especial na Lei Orçamentária Anual de 2024no valor de </w:t>
      </w:r>
      <w:r>
        <w:rPr>
          <w:rFonts w:ascii="Arial" w:hAnsi="Arial" w:cs="Arial"/>
          <w:bCs/>
        </w:rPr>
        <w:t xml:space="preserve">R$ 15.000,00 (quinze mil reais), </w:t>
      </w:r>
      <w:r>
        <w:rPr>
          <w:rFonts w:ascii="Arial" w:hAnsi="Arial" w:cs="Arial"/>
          <w:b/>
          <w:bCs/>
        </w:rPr>
        <w:t>Projeto de Lei nº 1.967/2024</w:t>
      </w:r>
      <w:r>
        <w:rPr>
          <w:rFonts w:ascii="Arial" w:hAnsi="Arial" w:cs="Arial"/>
          <w:bCs/>
        </w:rPr>
        <w:t>, de origem do Poder Executivo, que “Autoriza celebração de Termo de Fomento com a Associação Civil Corpo de Bombeiros Voluntários de Sobradinho e dá outras providências.</w:t>
      </w:r>
      <w:r>
        <w:rPr>
          <w:rFonts w:ascii="Arial" w:hAnsi="Arial" w:cs="Arial"/>
          <w:bCs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p>
      <w:pPr>
        <w:rPr>
          <w:rFonts w:ascii="Arial" w:hAnsi="Arial" w:cs="Arial"/>
          <w:bCs/>
        </w:rPr>
      </w:pPr>
    </w:p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629B5-2570-4FD8-95C5-9EFD3876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2024-08-27T13:37:00Z</dcterms:created>
  <dcterms:modified xsi:type="dcterms:W3CDTF">2024-08-27T13:41:00Z</dcterms:modified>
</cp:coreProperties>
</file>