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56" w:rsidRPr="003877BA" w:rsidRDefault="00605756" w:rsidP="00605756">
      <w:pPr>
        <w:pStyle w:val="Standard"/>
        <w:rPr>
          <w:rFonts w:ascii="Arial" w:hAnsi="Arial" w:cs="Arial"/>
          <w:sz w:val="21"/>
          <w:szCs w:val="21"/>
        </w:rPr>
      </w:pPr>
    </w:p>
    <w:p w:rsidR="00605756" w:rsidRPr="003877BA" w:rsidRDefault="00605756" w:rsidP="003877BA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PARECER DA COMISSÃO DE ECONOMIA, FINANÇAS E ORÇAMENTO</w:t>
      </w:r>
    </w:p>
    <w:p w:rsidR="00605756" w:rsidRPr="003877BA" w:rsidRDefault="00605756" w:rsidP="00605756">
      <w:pPr>
        <w:pStyle w:val="Standard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b/>
          <w:bCs/>
          <w:sz w:val="21"/>
          <w:szCs w:val="21"/>
        </w:rPr>
        <w:t>Projeto de Lei nº 2.099/2026</w:t>
      </w:r>
      <w:bookmarkStart w:id="0" w:name="_Hlk953980151"/>
      <w:r w:rsidRPr="003877BA">
        <w:rPr>
          <w:rFonts w:ascii="Arial" w:hAnsi="Arial" w:cs="Arial"/>
          <w:b/>
          <w:bCs/>
          <w:sz w:val="21"/>
          <w:szCs w:val="21"/>
        </w:rPr>
        <w:t xml:space="preserve"> </w:t>
      </w:r>
      <w:r w:rsidRPr="003877BA">
        <w:rPr>
          <w:rFonts w:ascii="Arial" w:hAnsi="Arial" w:cs="Arial"/>
          <w:sz w:val="21"/>
          <w:szCs w:val="21"/>
        </w:rPr>
        <w:t xml:space="preserve">de origem do Poder Executivo, </w:t>
      </w:r>
      <w:proofErr w:type="gramStart"/>
      <w:r w:rsidRPr="003877BA">
        <w:rPr>
          <w:rFonts w:ascii="Arial" w:hAnsi="Arial" w:cs="Arial"/>
          <w:sz w:val="21"/>
          <w:szCs w:val="21"/>
        </w:rPr>
        <w:t>que</w:t>
      </w:r>
      <w:r w:rsidRPr="003877BA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1" w:name="_Hlk95398015"/>
      <w:bookmarkStart w:id="2" w:name="_Hlk83729019"/>
      <w:bookmarkEnd w:id="0"/>
      <w:bookmarkEnd w:id="1"/>
      <w:bookmarkEnd w:id="2"/>
      <w:r w:rsidRPr="003877BA">
        <w:rPr>
          <w:rFonts w:ascii="Arial" w:hAnsi="Arial" w:cs="Arial"/>
          <w:b/>
          <w:bCs/>
          <w:sz w:val="21"/>
          <w:szCs w:val="21"/>
        </w:rPr>
        <w:t>Institui</w:t>
      </w:r>
      <w:proofErr w:type="gramEnd"/>
      <w:r w:rsidRPr="003877BA">
        <w:rPr>
          <w:rFonts w:ascii="Arial" w:hAnsi="Arial" w:cs="Arial"/>
          <w:b/>
          <w:bCs/>
          <w:sz w:val="21"/>
          <w:szCs w:val="21"/>
        </w:rPr>
        <w:t xml:space="preserve"> o Programa Municipal de Incentivo à Vacinação "IMUNIZA MAIS!" no município de Lagoa Bonita do Sul, autoriza a premiação por sorteio e dá outras providências.</w:t>
      </w:r>
    </w:p>
    <w:p w:rsidR="00605756" w:rsidRPr="003877BA" w:rsidRDefault="00605756" w:rsidP="003877B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PARECER</w:t>
      </w:r>
    </w:p>
    <w:p w:rsidR="00605756" w:rsidRPr="003877BA" w:rsidRDefault="00605756" w:rsidP="003877BA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RELATÓRIO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O Projeto de Lei nº 2.099/2026 tem por finalidade instituir o Programa Municipal de Incentivo à Vacinação “IMUNIZA MAIS!”, no Município de Lagoa Bonita do Sul, com o objetivo de ampliar os índices de cobertura vacinal de crianças e adolescentes.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Nos termos da proposição, o programa prevê a realização de sorteios periódicos de prêmios aos usuários do Sistema Único de Saúde (SUS) que mantiverem seu esquema vacinal atualizado, como forma de estímulo à adesão às campanhas de vacinação.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A justificativa ressalta que a medida busca promover a saúde pública, prevenir doenças e fortalecer a imunização coletiva, utilizando estratégias modernas de incentivo à participação da população.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É o relatório.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FUNDAMENTAÇÃO JURÍDICA</w:t>
      </w:r>
    </w:p>
    <w:p w:rsidR="00605756" w:rsidRPr="003877BA" w:rsidRDefault="00605756" w:rsidP="00605756">
      <w:pPr>
        <w:pStyle w:val="Standard"/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Sob o aspecto financeiro e orçamentário, verifica-se que o projeto prevê que as despesas serão suportadas por dotações próprias, atendendo às exigências formais da legislação vigente.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A proposta apresenta caráter de investimento em política pública de saúde preventiva, o que tende a gerar impactos positivos, inclusive sob a ótica econômica, ao reduzir custos futuros com tratamentos de doenças evitáveis.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Além disso, o projeto prevê a possibilidade de aquisição de prêmios mediante processo licitatório ou recebimento por doação, o que demonstra preocupação com a economicidade e a boa gestão dos recursos públicos.</w:t>
      </w:r>
    </w:p>
    <w:p w:rsidR="00605756" w:rsidRPr="003877BA" w:rsidRDefault="00605756" w:rsidP="00605756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Assim, considerando os fundamentos legais e constitucionais, temos que o projeto de lei nº 2.099/ 2026 encontra-se apto a ser votado pelo Plenário, conforme disciplina o Regimento Interno da Câmara Municipal.</w:t>
      </w:r>
    </w:p>
    <w:p w:rsidR="00605756" w:rsidRPr="003877BA" w:rsidRDefault="00605756" w:rsidP="00605756">
      <w:pPr>
        <w:pStyle w:val="Standard"/>
        <w:ind w:left="709" w:hanging="1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CONCLUSÃO</w:t>
      </w:r>
    </w:p>
    <w:p w:rsidR="00605756" w:rsidRPr="003877BA" w:rsidRDefault="00605756" w:rsidP="00605756">
      <w:pPr>
        <w:pStyle w:val="Standard"/>
        <w:jc w:val="both"/>
        <w:rPr>
          <w:rFonts w:ascii="Arial" w:hAnsi="Arial" w:cs="Arial"/>
          <w:b/>
          <w:sz w:val="21"/>
          <w:szCs w:val="21"/>
        </w:rPr>
      </w:pPr>
    </w:p>
    <w:p w:rsidR="00605756" w:rsidRPr="003877BA" w:rsidRDefault="00605756" w:rsidP="00605756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605756" w:rsidRPr="003877BA" w:rsidRDefault="00605756" w:rsidP="00605756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ind w:firstLine="708"/>
        <w:jc w:val="center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 xml:space="preserve">Plenário </w:t>
      </w:r>
      <w:proofErr w:type="spellStart"/>
      <w:r w:rsidRPr="003877BA">
        <w:rPr>
          <w:rFonts w:ascii="Arial" w:hAnsi="Arial" w:cs="Arial"/>
          <w:sz w:val="21"/>
          <w:szCs w:val="21"/>
        </w:rPr>
        <w:t>Iedo</w:t>
      </w:r>
      <w:proofErr w:type="spellEnd"/>
      <w:r w:rsidRPr="003877BA">
        <w:rPr>
          <w:rFonts w:ascii="Arial" w:hAnsi="Arial" w:cs="Arial"/>
          <w:sz w:val="21"/>
          <w:szCs w:val="21"/>
        </w:rPr>
        <w:t xml:space="preserve"> Francisco da Silva, 05 de maio de 2026.</w:t>
      </w:r>
    </w:p>
    <w:p w:rsidR="00605756" w:rsidRPr="003877BA" w:rsidRDefault="00605756" w:rsidP="00605756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ind w:firstLine="708"/>
        <w:jc w:val="center"/>
        <w:rPr>
          <w:rFonts w:ascii="Arial" w:hAnsi="Arial" w:cs="Arial"/>
          <w:sz w:val="21"/>
          <w:szCs w:val="21"/>
        </w:rPr>
      </w:pPr>
    </w:p>
    <w:p w:rsidR="00605756" w:rsidRPr="003877BA" w:rsidRDefault="00605756" w:rsidP="00605756">
      <w:pPr>
        <w:pStyle w:val="Standard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877BA">
        <w:rPr>
          <w:rFonts w:ascii="Arial" w:hAnsi="Arial" w:cs="Arial"/>
          <w:sz w:val="21"/>
          <w:szCs w:val="21"/>
        </w:rPr>
        <w:t xml:space="preserve">    </w:t>
      </w:r>
      <w:r w:rsidRPr="003877BA">
        <w:rPr>
          <w:rFonts w:ascii="Arial" w:hAnsi="Arial" w:cs="Arial"/>
          <w:b/>
          <w:sz w:val="21"/>
          <w:szCs w:val="21"/>
        </w:rPr>
        <w:t>_______________________</w:t>
      </w:r>
    </w:p>
    <w:p w:rsidR="00605756" w:rsidRPr="003877BA" w:rsidRDefault="00605756" w:rsidP="00605756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GILSEMAR HONNEF- PP</w:t>
      </w:r>
    </w:p>
    <w:p w:rsidR="00605756" w:rsidRPr="003877BA" w:rsidRDefault="00605756" w:rsidP="00605756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877BA">
        <w:rPr>
          <w:rFonts w:ascii="Arial" w:hAnsi="Arial" w:cs="Arial"/>
          <w:b/>
          <w:sz w:val="21"/>
          <w:szCs w:val="21"/>
        </w:rPr>
        <w:t>Presidente da Comissão de Economia, Finanças e Orçamento.</w:t>
      </w:r>
    </w:p>
    <w:p w:rsidR="00605756" w:rsidRPr="003877BA" w:rsidRDefault="00605756" w:rsidP="00605756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_________________________</w:t>
      </w: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VINICIUS ALFREDO NEU- PT</w:t>
      </w: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Vice-Presidente</w:t>
      </w: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</w:pP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_________________________</w:t>
      </w:r>
    </w:p>
    <w:p w:rsidR="003877BA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SANDRA PALHANO CESCHINI</w:t>
      </w:r>
      <w:r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-PL</w:t>
      </w:r>
      <w:bookmarkStart w:id="3" w:name="_GoBack"/>
      <w:bookmarkEnd w:id="3"/>
    </w:p>
    <w:p w:rsidR="00D42F4B" w:rsidRPr="003877BA" w:rsidRDefault="003877BA" w:rsidP="003877BA">
      <w:pPr>
        <w:suppressAutoHyphens/>
        <w:autoSpaceDN w:val="0"/>
        <w:spacing w:after="0" w:line="360" w:lineRule="auto"/>
        <w:jc w:val="center"/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</w:pPr>
      <w:r w:rsidRPr="003877BA">
        <w:rPr>
          <w:rFonts w:ascii="Arial" w:eastAsia="Noto Serif CJK SC" w:hAnsi="Arial" w:cs="Arial"/>
          <w:b/>
          <w:kern w:val="3"/>
          <w:sz w:val="21"/>
          <w:szCs w:val="21"/>
          <w:lang w:eastAsia="zh-CN" w:bidi="hi-IN"/>
        </w:rPr>
        <w:t>Membro</w:t>
      </w:r>
    </w:p>
    <w:sectPr w:rsidR="00D42F4B" w:rsidRPr="003877B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C0786"/>
    <w:multiLevelType w:val="multilevel"/>
    <w:tmpl w:val="7A64D74E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56"/>
    <w:rsid w:val="003877BA"/>
    <w:rsid w:val="00605756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86F2"/>
  <w15:docId w15:val="{D5A5B86E-D677-4498-BA2B-5A36F3E5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575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05756"/>
    <w:pPr>
      <w:ind w:left="720"/>
    </w:pPr>
  </w:style>
  <w:style w:type="numbering" w:customStyle="1" w:styleId="WWNum1">
    <w:name w:val="WWNum1"/>
    <w:basedOn w:val="Semlista"/>
    <w:rsid w:val="006057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2026-05-05T12:28:00Z</cp:lastPrinted>
  <dcterms:created xsi:type="dcterms:W3CDTF">2026-05-05T01:58:00Z</dcterms:created>
  <dcterms:modified xsi:type="dcterms:W3CDTF">2026-05-05T12:28:00Z</dcterms:modified>
</cp:coreProperties>
</file>