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2F1B" w:rsidRPr="008D7556" w:rsidRDefault="007D2F1B" w:rsidP="008D7556">
      <w:pPr>
        <w:pStyle w:val="Standard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0"/>
          <w:szCs w:val="20"/>
        </w:rPr>
      </w:pPr>
      <w:r w:rsidRPr="008D7556">
        <w:rPr>
          <w:rFonts w:ascii="Arial" w:hAnsi="Arial" w:cs="Arial"/>
          <w:b/>
          <w:sz w:val="20"/>
          <w:szCs w:val="20"/>
        </w:rPr>
        <w:t>PARECER DA COMISSÃO DE ECONOMIA, FINANÇAS E ORÇAMENTO</w:t>
      </w:r>
    </w:p>
    <w:p w:rsidR="007D2F1B" w:rsidRPr="008D7556" w:rsidRDefault="007D2F1B" w:rsidP="007D2F1B">
      <w:pPr>
        <w:pStyle w:val="Standard"/>
        <w:jc w:val="both"/>
        <w:rPr>
          <w:rFonts w:ascii="Arial" w:hAnsi="Arial" w:cs="Arial"/>
          <w:bCs/>
          <w:sz w:val="20"/>
          <w:szCs w:val="20"/>
        </w:rPr>
      </w:pPr>
      <w:r w:rsidRPr="008D7556">
        <w:rPr>
          <w:rFonts w:ascii="Arial" w:hAnsi="Arial" w:cs="Arial"/>
          <w:b/>
          <w:bCs/>
          <w:sz w:val="20"/>
          <w:szCs w:val="20"/>
        </w:rPr>
        <w:t xml:space="preserve">Projeto de Lei nº 2.095/2026 de origem do Poder Executivo, </w:t>
      </w:r>
      <w:r w:rsidRPr="008D7556">
        <w:rPr>
          <w:rFonts w:ascii="Arial" w:hAnsi="Arial" w:cs="Arial"/>
          <w:bCs/>
          <w:sz w:val="20"/>
          <w:szCs w:val="20"/>
        </w:rPr>
        <w:t>Inclui AÇÃO no Plano Plurianual de 2026 - 2029, na Lei de Diretrizes Orçamentárias de 2026 e autoriza o Executivo Municipal abrir Crédito Especial na Lei Orçamentária Anual de 2026, no valor de R$ 800.000,00 (oitocentos mil reais).</w:t>
      </w:r>
    </w:p>
    <w:p w:rsidR="007D2F1B" w:rsidRPr="008D7556" w:rsidRDefault="007D2F1B" w:rsidP="008D7556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0"/>
          <w:szCs w:val="20"/>
        </w:rPr>
      </w:pPr>
      <w:r w:rsidRPr="008D7556">
        <w:rPr>
          <w:rFonts w:ascii="Arial" w:hAnsi="Arial" w:cs="Arial"/>
          <w:b/>
          <w:sz w:val="20"/>
          <w:szCs w:val="20"/>
        </w:rPr>
        <w:t>PARECER</w:t>
      </w:r>
    </w:p>
    <w:p w:rsidR="007D2F1B" w:rsidRPr="008D7556" w:rsidRDefault="007D2F1B" w:rsidP="007D2F1B">
      <w:pPr>
        <w:pStyle w:val="PargrafodaLista"/>
        <w:numPr>
          <w:ilvl w:val="0"/>
          <w:numId w:val="4"/>
        </w:numPr>
        <w:jc w:val="both"/>
        <w:textAlignment w:val="baseline"/>
        <w:rPr>
          <w:rFonts w:ascii="Arial" w:hAnsi="Arial" w:cs="Arial"/>
          <w:b/>
          <w:sz w:val="20"/>
          <w:szCs w:val="20"/>
        </w:rPr>
      </w:pPr>
      <w:r w:rsidRPr="008D7556">
        <w:rPr>
          <w:rFonts w:ascii="Arial" w:hAnsi="Arial" w:cs="Arial"/>
          <w:b/>
          <w:sz w:val="20"/>
          <w:szCs w:val="20"/>
        </w:rPr>
        <w:t>RELATÓRIO</w:t>
      </w:r>
    </w:p>
    <w:p w:rsidR="007D2F1B" w:rsidRPr="008D7556" w:rsidRDefault="007D2F1B" w:rsidP="007D2F1B">
      <w:pPr>
        <w:pStyle w:val="Standard"/>
        <w:jc w:val="both"/>
        <w:rPr>
          <w:rFonts w:ascii="Arial" w:hAnsi="Arial" w:cs="Arial"/>
          <w:sz w:val="20"/>
          <w:szCs w:val="20"/>
        </w:rPr>
      </w:pPr>
    </w:p>
    <w:p w:rsidR="007D2F1B" w:rsidRPr="008D7556" w:rsidRDefault="007D2F1B" w:rsidP="008D7556">
      <w:pPr>
        <w:pStyle w:val="Standard"/>
        <w:ind w:firstLine="708"/>
        <w:jc w:val="both"/>
        <w:textAlignment w:val="baseline"/>
        <w:rPr>
          <w:rFonts w:ascii="Arial" w:hAnsi="Arial" w:cs="Arial"/>
          <w:sz w:val="20"/>
          <w:szCs w:val="20"/>
        </w:rPr>
      </w:pPr>
      <w:r w:rsidRPr="008D7556">
        <w:rPr>
          <w:rFonts w:ascii="Arial" w:hAnsi="Arial" w:cs="Arial"/>
          <w:sz w:val="20"/>
          <w:szCs w:val="20"/>
        </w:rPr>
        <w:t>O Projeto de Lei nº 2.095/2026, de iniciativa do Poder Executivo Municipal, tem por objetivo incluir ação no Plano Plurianual 2026–2029, na Lei de Diretrizes Orçamentárias de 2026, bem como autorizar a abertura de crédito especial na Lei Orçamentária Anual de 2026, no valor de R$ 800.000,00.</w:t>
      </w:r>
    </w:p>
    <w:p w:rsidR="007D2F1B" w:rsidRPr="008D7556" w:rsidRDefault="007D2F1B" w:rsidP="008D7556">
      <w:pPr>
        <w:pStyle w:val="Standard"/>
        <w:ind w:firstLine="708"/>
        <w:jc w:val="both"/>
        <w:textAlignment w:val="baseline"/>
        <w:rPr>
          <w:rFonts w:ascii="Arial" w:hAnsi="Arial" w:cs="Arial"/>
          <w:sz w:val="20"/>
          <w:szCs w:val="20"/>
        </w:rPr>
      </w:pPr>
      <w:r w:rsidRPr="008D7556">
        <w:rPr>
          <w:rFonts w:ascii="Arial" w:hAnsi="Arial" w:cs="Arial"/>
          <w:sz w:val="20"/>
          <w:szCs w:val="20"/>
        </w:rPr>
        <w:t>Conforme consta no texto legal (art. 1º), o crédito será destinado à aquisição de um caminhão compactador de lixo de 15m³, vinculado à Secretaria Municipal da Fazenda e Planejamento, com recursos oriundos de operação de crédito junto à Caixa Econômica Federal, no âmbito do programa FINISA, conforme justificativa apresentada pelo Executivo</w:t>
      </w:r>
      <w:r w:rsidR="008D7556" w:rsidRPr="008D7556">
        <w:rPr>
          <w:rFonts w:ascii="Arial" w:hAnsi="Arial" w:cs="Arial"/>
          <w:sz w:val="20"/>
          <w:szCs w:val="20"/>
        </w:rPr>
        <w:t>.</w:t>
      </w:r>
    </w:p>
    <w:p w:rsidR="007D2F1B" w:rsidRPr="008D7556" w:rsidRDefault="007D2F1B" w:rsidP="008D7556">
      <w:pPr>
        <w:pStyle w:val="Standard"/>
        <w:ind w:firstLine="708"/>
        <w:jc w:val="both"/>
        <w:rPr>
          <w:rFonts w:ascii="Arial" w:hAnsi="Arial" w:cs="Arial"/>
          <w:sz w:val="20"/>
          <w:szCs w:val="20"/>
        </w:rPr>
      </w:pPr>
      <w:r w:rsidRPr="008D7556">
        <w:rPr>
          <w:rFonts w:ascii="Arial" w:hAnsi="Arial" w:cs="Arial"/>
          <w:sz w:val="20"/>
          <w:szCs w:val="20"/>
        </w:rPr>
        <w:t>É o relatório.</w:t>
      </w:r>
    </w:p>
    <w:p w:rsidR="007D2F1B" w:rsidRPr="008D7556" w:rsidRDefault="007D2F1B" w:rsidP="008D7556">
      <w:pPr>
        <w:pStyle w:val="PargrafodaLista"/>
        <w:numPr>
          <w:ilvl w:val="0"/>
          <w:numId w:val="2"/>
        </w:numPr>
        <w:spacing w:line="276" w:lineRule="auto"/>
        <w:ind w:left="720"/>
        <w:jc w:val="both"/>
        <w:rPr>
          <w:rFonts w:ascii="Arial" w:hAnsi="Arial" w:cs="Arial"/>
          <w:b/>
          <w:sz w:val="20"/>
          <w:szCs w:val="20"/>
        </w:rPr>
      </w:pPr>
      <w:r w:rsidRPr="008D7556">
        <w:rPr>
          <w:rFonts w:ascii="Arial" w:hAnsi="Arial" w:cs="Arial"/>
          <w:b/>
          <w:sz w:val="20"/>
          <w:szCs w:val="20"/>
        </w:rPr>
        <w:t>FUNDAMENTAÇÃO JURÍDICA</w:t>
      </w:r>
    </w:p>
    <w:p w:rsidR="007D2F1B" w:rsidRPr="008D7556" w:rsidRDefault="007D2F1B" w:rsidP="007D2F1B">
      <w:pPr>
        <w:pStyle w:val="Standard"/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8D7556">
        <w:rPr>
          <w:rFonts w:ascii="Arial" w:hAnsi="Arial" w:cs="Arial"/>
          <w:sz w:val="20"/>
          <w:szCs w:val="20"/>
        </w:rPr>
        <w:t>Sob o aspecto financeiro e orçamentário, a matéria encontra respaldo na Lei nº 4.320/64, que disciplina as normas gerais de direito financeiro, especialmente no que se refere à abertura de créditos adicionais.</w:t>
      </w:r>
    </w:p>
    <w:p w:rsidR="007D2F1B" w:rsidRPr="008D7556" w:rsidRDefault="007D2F1B" w:rsidP="007D2F1B">
      <w:pPr>
        <w:pStyle w:val="Standard"/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8D7556">
        <w:rPr>
          <w:rFonts w:ascii="Arial" w:hAnsi="Arial" w:cs="Arial"/>
          <w:sz w:val="20"/>
          <w:szCs w:val="20"/>
        </w:rPr>
        <w:t>O crédito especial é cabível quando há necessidade de inclusão de despesa não prevista na Lei Orçamentária Anual, conforme previsto no art. 41, inciso II, da referida legislação.</w:t>
      </w:r>
    </w:p>
    <w:p w:rsidR="007D2F1B" w:rsidRPr="008D7556" w:rsidRDefault="007D2F1B" w:rsidP="007D2F1B">
      <w:pPr>
        <w:pStyle w:val="Standard"/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8D7556">
        <w:rPr>
          <w:rFonts w:ascii="Arial" w:hAnsi="Arial" w:cs="Arial"/>
          <w:sz w:val="20"/>
          <w:szCs w:val="20"/>
        </w:rPr>
        <w:t>Verifica-se, ainda, que o Projeto observa os requisitos da Lei de Responsabilidade Fiscal (Lei Complementar nº 101/2000), especialmente quanto à indicação da fonte de recursos e à compatibilidade com os instrumentos de planejamento (PPA e LDO).</w:t>
      </w:r>
    </w:p>
    <w:p w:rsidR="007D2F1B" w:rsidRPr="008D7556" w:rsidRDefault="007D2F1B" w:rsidP="007D2F1B">
      <w:pPr>
        <w:pStyle w:val="Standard"/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8D7556">
        <w:rPr>
          <w:rFonts w:ascii="Arial" w:hAnsi="Arial" w:cs="Arial"/>
          <w:sz w:val="20"/>
          <w:szCs w:val="20"/>
        </w:rPr>
        <w:t>A operação de crédito indicada como fonte de custeio está devidamente justificada, sendo destinada a investimento em infraestrutura urbana e melhoria dos serviços públicos de coleta de resíduos, evidenciando interesse público relevante.</w:t>
      </w:r>
    </w:p>
    <w:p w:rsidR="007D2F1B" w:rsidRPr="008D7556" w:rsidRDefault="007D2F1B" w:rsidP="007D2F1B">
      <w:pPr>
        <w:pStyle w:val="Standard"/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8D7556">
        <w:rPr>
          <w:rFonts w:ascii="Arial" w:hAnsi="Arial" w:cs="Arial"/>
          <w:sz w:val="20"/>
          <w:szCs w:val="20"/>
        </w:rPr>
        <w:t>Dessa forma, não se verificam impedimentos de ordem financeira ou orçamentária para a aprovação da matéria.</w:t>
      </w:r>
    </w:p>
    <w:p w:rsidR="007D2F1B" w:rsidRPr="008D7556" w:rsidRDefault="007D2F1B" w:rsidP="007D2F1B">
      <w:pPr>
        <w:pStyle w:val="Standard"/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7D2F1B" w:rsidRPr="008D7556" w:rsidRDefault="007D2F1B" w:rsidP="008D7556">
      <w:pPr>
        <w:pStyle w:val="Standard"/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8D7556">
        <w:rPr>
          <w:rFonts w:ascii="Arial" w:hAnsi="Arial" w:cs="Arial"/>
          <w:sz w:val="20"/>
          <w:szCs w:val="20"/>
        </w:rPr>
        <w:t>Assim, considerando os fundamentos legais e constitucionais, temos que o projeto de lei nº 2.095/ 2026 encontra-se apto a ser votado pelo Plenário, conforme disciplina o Regimento Interno da Câmara Municipal.</w:t>
      </w:r>
    </w:p>
    <w:p w:rsidR="007D2F1B" w:rsidRPr="008D7556" w:rsidRDefault="007D2F1B" w:rsidP="008D7556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8D7556">
        <w:rPr>
          <w:rFonts w:ascii="Arial" w:hAnsi="Arial" w:cs="Arial"/>
          <w:b/>
          <w:sz w:val="20"/>
          <w:szCs w:val="20"/>
        </w:rPr>
        <w:t>CONCLUSÃO</w:t>
      </w:r>
    </w:p>
    <w:p w:rsidR="007D2F1B" w:rsidRPr="008D7556" w:rsidRDefault="007D2F1B" w:rsidP="008D7556">
      <w:pPr>
        <w:pStyle w:val="Standard"/>
        <w:ind w:firstLine="708"/>
        <w:jc w:val="both"/>
        <w:rPr>
          <w:rFonts w:ascii="Arial" w:hAnsi="Arial" w:cs="Arial"/>
          <w:sz w:val="20"/>
          <w:szCs w:val="20"/>
        </w:rPr>
      </w:pPr>
      <w:r w:rsidRPr="008D7556">
        <w:rPr>
          <w:rFonts w:ascii="Arial" w:hAnsi="Arial" w:cs="Arial"/>
          <w:sz w:val="20"/>
          <w:szCs w:val="20"/>
        </w:rPr>
        <w:t>Os membros desta Comissão, após analisarem amplamente o referido Projeto, exaram parecer no sentido de ser possível a discussão e votação pelo Plenário, pois atendem aos requisitos legais.</w:t>
      </w:r>
    </w:p>
    <w:p w:rsidR="007D2F1B" w:rsidRPr="008D7556" w:rsidRDefault="007D2F1B" w:rsidP="007D2F1B">
      <w:pPr>
        <w:pStyle w:val="Standard"/>
        <w:ind w:firstLine="708"/>
        <w:jc w:val="center"/>
        <w:rPr>
          <w:rFonts w:ascii="Arial" w:hAnsi="Arial" w:cs="Arial"/>
          <w:sz w:val="20"/>
          <w:szCs w:val="20"/>
        </w:rPr>
      </w:pPr>
      <w:r w:rsidRPr="008D7556">
        <w:rPr>
          <w:rFonts w:ascii="Arial" w:hAnsi="Arial" w:cs="Arial"/>
          <w:sz w:val="20"/>
          <w:szCs w:val="20"/>
        </w:rPr>
        <w:t xml:space="preserve">Plenário </w:t>
      </w:r>
      <w:proofErr w:type="spellStart"/>
      <w:r w:rsidRPr="008D7556">
        <w:rPr>
          <w:rFonts w:ascii="Arial" w:hAnsi="Arial" w:cs="Arial"/>
          <w:sz w:val="20"/>
          <w:szCs w:val="20"/>
        </w:rPr>
        <w:t>Iedo</w:t>
      </w:r>
      <w:proofErr w:type="spellEnd"/>
      <w:r w:rsidRPr="008D7556">
        <w:rPr>
          <w:rFonts w:ascii="Arial" w:hAnsi="Arial" w:cs="Arial"/>
          <w:sz w:val="20"/>
          <w:szCs w:val="20"/>
        </w:rPr>
        <w:t xml:space="preserve"> Francisco da Silva, 05 de maio de 2026.</w:t>
      </w:r>
    </w:p>
    <w:p w:rsidR="007D2F1B" w:rsidRPr="008D7556" w:rsidRDefault="007D2F1B" w:rsidP="008D7556">
      <w:pPr>
        <w:pStyle w:val="Standard"/>
        <w:rPr>
          <w:rFonts w:ascii="Arial" w:hAnsi="Arial" w:cs="Arial"/>
          <w:sz w:val="20"/>
          <w:szCs w:val="20"/>
        </w:rPr>
      </w:pPr>
    </w:p>
    <w:p w:rsidR="007D2F1B" w:rsidRPr="008D7556" w:rsidRDefault="007D2F1B" w:rsidP="007D2F1B">
      <w:pPr>
        <w:pStyle w:val="Standard"/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8D7556">
        <w:rPr>
          <w:rFonts w:ascii="Arial" w:hAnsi="Arial" w:cs="Arial"/>
          <w:sz w:val="20"/>
          <w:szCs w:val="20"/>
        </w:rPr>
        <w:t xml:space="preserve">    </w:t>
      </w:r>
      <w:r w:rsidRPr="008D7556">
        <w:rPr>
          <w:rFonts w:ascii="Arial" w:hAnsi="Arial" w:cs="Arial"/>
          <w:b/>
          <w:sz w:val="20"/>
          <w:szCs w:val="20"/>
        </w:rPr>
        <w:t>_______________________</w:t>
      </w:r>
    </w:p>
    <w:p w:rsidR="007D2F1B" w:rsidRPr="008D7556" w:rsidRDefault="007D2F1B" w:rsidP="007D2F1B">
      <w:pPr>
        <w:pStyle w:val="Standard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8D7556">
        <w:rPr>
          <w:rFonts w:ascii="Arial" w:hAnsi="Arial" w:cs="Arial"/>
          <w:b/>
          <w:sz w:val="20"/>
          <w:szCs w:val="20"/>
        </w:rPr>
        <w:t>GILSEMAR HONNEF- PP</w:t>
      </w:r>
    </w:p>
    <w:p w:rsidR="007D2F1B" w:rsidRPr="008D7556" w:rsidRDefault="007D2F1B" w:rsidP="007D2F1B">
      <w:pPr>
        <w:pStyle w:val="Standard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8D7556">
        <w:rPr>
          <w:rFonts w:ascii="Arial" w:hAnsi="Arial" w:cs="Arial"/>
          <w:b/>
          <w:sz w:val="20"/>
          <w:szCs w:val="20"/>
        </w:rPr>
        <w:t>Presidente da Comissão de Economia, Finanças e Orçamento.</w:t>
      </w:r>
    </w:p>
    <w:p w:rsidR="007D2F1B" w:rsidRPr="008D7556" w:rsidRDefault="007D2F1B" w:rsidP="007D2F1B">
      <w:pPr>
        <w:pStyle w:val="Standard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8D7556" w:rsidRPr="008D7556" w:rsidRDefault="008D7556" w:rsidP="008D7556">
      <w:pPr>
        <w:pStyle w:val="Standard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8D7556">
        <w:rPr>
          <w:rFonts w:ascii="Arial" w:hAnsi="Arial" w:cs="Arial"/>
          <w:b/>
          <w:sz w:val="20"/>
          <w:szCs w:val="20"/>
        </w:rPr>
        <w:t>_________________________</w:t>
      </w:r>
    </w:p>
    <w:p w:rsidR="008D7556" w:rsidRPr="008D7556" w:rsidRDefault="008D7556" w:rsidP="008D7556">
      <w:pPr>
        <w:pStyle w:val="Standard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8D7556">
        <w:rPr>
          <w:rFonts w:ascii="Arial" w:hAnsi="Arial" w:cs="Arial"/>
          <w:b/>
          <w:sz w:val="20"/>
          <w:szCs w:val="20"/>
        </w:rPr>
        <w:t>VINICIUS ALFREDO NEU- PT</w:t>
      </w:r>
    </w:p>
    <w:p w:rsidR="008D7556" w:rsidRDefault="008D7556" w:rsidP="008D7556">
      <w:pPr>
        <w:pStyle w:val="Standard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8D7556">
        <w:rPr>
          <w:rFonts w:ascii="Arial" w:hAnsi="Arial" w:cs="Arial"/>
          <w:b/>
          <w:sz w:val="20"/>
          <w:szCs w:val="20"/>
        </w:rPr>
        <w:t>Vice-Presidente</w:t>
      </w:r>
    </w:p>
    <w:p w:rsidR="008D7556" w:rsidRPr="008D7556" w:rsidRDefault="008D7556" w:rsidP="008D7556">
      <w:pPr>
        <w:pStyle w:val="Standard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8D7556" w:rsidRPr="008D7556" w:rsidRDefault="008D7556" w:rsidP="008D7556">
      <w:pPr>
        <w:pStyle w:val="Standard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8D7556">
        <w:rPr>
          <w:rFonts w:ascii="Arial" w:hAnsi="Arial" w:cs="Arial"/>
          <w:b/>
          <w:sz w:val="20"/>
          <w:szCs w:val="20"/>
        </w:rPr>
        <w:t>_________________________</w:t>
      </w:r>
    </w:p>
    <w:p w:rsidR="008D7556" w:rsidRPr="008D7556" w:rsidRDefault="008D7556" w:rsidP="008D7556">
      <w:pPr>
        <w:pStyle w:val="Standard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8D7556">
        <w:rPr>
          <w:rFonts w:ascii="Arial" w:hAnsi="Arial" w:cs="Arial"/>
          <w:b/>
          <w:sz w:val="20"/>
          <w:szCs w:val="20"/>
        </w:rPr>
        <w:t>SANDRA PALHANO CESCHINI</w:t>
      </w:r>
      <w:r w:rsidR="0045059D">
        <w:rPr>
          <w:rFonts w:ascii="Arial" w:hAnsi="Arial" w:cs="Arial"/>
          <w:b/>
          <w:sz w:val="20"/>
          <w:szCs w:val="20"/>
        </w:rPr>
        <w:t>-PL</w:t>
      </w:r>
      <w:bookmarkStart w:id="0" w:name="_GoBack"/>
      <w:bookmarkEnd w:id="0"/>
    </w:p>
    <w:p w:rsidR="00D42F4B" w:rsidRPr="008D7556" w:rsidRDefault="008D7556" w:rsidP="008D7556">
      <w:pPr>
        <w:pStyle w:val="Standard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8D7556">
        <w:rPr>
          <w:rFonts w:ascii="Arial" w:hAnsi="Arial" w:cs="Arial"/>
          <w:b/>
          <w:sz w:val="20"/>
          <w:szCs w:val="20"/>
        </w:rPr>
        <w:t>Membro</w:t>
      </w:r>
    </w:p>
    <w:sectPr w:rsidR="00D42F4B" w:rsidRPr="008D75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erif CJK SC">
    <w:altName w:val="Times New Roman"/>
    <w:charset w:val="00"/>
    <w:family w:val="auto"/>
    <w:pitch w:val="variable"/>
  </w:font>
  <w:font w:name="Lohit Devanagar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A686C"/>
    <w:multiLevelType w:val="hybridMultilevel"/>
    <w:tmpl w:val="16621F08"/>
    <w:lvl w:ilvl="0" w:tplc="6D0A819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A838E5"/>
    <w:multiLevelType w:val="multilevel"/>
    <w:tmpl w:val="E1DC4B70"/>
    <w:styleLink w:val="WWNum1"/>
    <w:lvl w:ilvl="0">
      <w:start w:val="1"/>
      <w:numFmt w:val="upperRoman"/>
      <w:lvlText w:val="%1"/>
      <w:lvlJc w:val="left"/>
      <w:pPr>
        <w:ind w:left="0" w:firstLine="0"/>
      </w:pPr>
    </w:lvl>
    <w:lvl w:ilvl="1">
      <w:start w:val="1"/>
      <w:numFmt w:val="lowerLetter"/>
      <w:lvlText w:val="%1.%2"/>
      <w:lvlJc w:val="left"/>
      <w:pPr>
        <w:ind w:left="0" w:firstLine="0"/>
      </w:pPr>
    </w:lvl>
    <w:lvl w:ilvl="2">
      <w:start w:val="1"/>
      <w:numFmt w:val="lowerRoman"/>
      <w:lvlText w:val="%1.%2.%3"/>
      <w:lvlJc w:val="righ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lowerLetter"/>
      <w:lvlText w:val="%1.%2.%3.%4.%5"/>
      <w:lvlJc w:val="left"/>
      <w:pPr>
        <w:ind w:left="0" w:firstLine="0"/>
      </w:pPr>
    </w:lvl>
    <w:lvl w:ilvl="5">
      <w:start w:val="1"/>
      <w:numFmt w:val="lowerRoman"/>
      <w:lvlText w:val="%1.%2.%3.%4.%5.%6"/>
      <w:lvlJc w:val="righ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lowerLetter"/>
      <w:lvlText w:val="%1.%2.%3.%4.%5.%6.%7.%8"/>
      <w:lvlJc w:val="left"/>
      <w:pPr>
        <w:ind w:left="0" w:firstLine="0"/>
      </w:pPr>
    </w:lvl>
    <w:lvl w:ilvl="8">
      <w:start w:val="1"/>
      <w:numFmt w:val="lowerRoman"/>
      <w:lvlText w:val="%1.%2.%3.%4.%5.%6.%7.%8.%9"/>
      <w:lvlJc w:val="right"/>
      <w:pPr>
        <w:ind w:left="0" w:firstLine="0"/>
      </w:pPr>
    </w:lvl>
  </w:abstractNum>
  <w:abstractNum w:abstractNumId="2" w15:restartNumberingAfterBreak="0">
    <w:nsid w:val="4434538C"/>
    <w:multiLevelType w:val="multilevel"/>
    <w:tmpl w:val="0A329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2F1B"/>
    <w:rsid w:val="0045059D"/>
    <w:rsid w:val="007D2F1B"/>
    <w:rsid w:val="008D7556"/>
    <w:rsid w:val="00D42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99D82"/>
  <w15:docId w15:val="{26628F4B-2943-4290-B0DC-1AD858A57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D2F1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7D2F1B"/>
    <w:pPr>
      <w:suppressAutoHyphens/>
      <w:autoSpaceDN w:val="0"/>
      <w:spacing w:after="0" w:line="240" w:lineRule="auto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</w:rPr>
  </w:style>
  <w:style w:type="paragraph" w:styleId="PargrafodaLista">
    <w:name w:val="List Paragraph"/>
    <w:basedOn w:val="Standard"/>
    <w:qFormat/>
    <w:rsid w:val="007D2F1B"/>
    <w:pPr>
      <w:ind w:left="720"/>
    </w:pPr>
  </w:style>
  <w:style w:type="numbering" w:customStyle="1" w:styleId="WWNum1">
    <w:name w:val="WWNum1"/>
    <w:rsid w:val="007D2F1B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46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424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camaradevereadoreslagoa@gmail.com</dc:creator>
  <cp:lastModifiedBy>Cliente</cp:lastModifiedBy>
  <cp:revision>5</cp:revision>
  <cp:lastPrinted>2026-05-05T12:20:00Z</cp:lastPrinted>
  <dcterms:created xsi:type="dcterms:W3CDTF">2026-05-05T01:22:00Z</dcterms:created>
  <dcterms:modified xsi:type="dcterms:W3CDTF">2026-05-05T12:29:00Z</dcterms:modified>
</cp:coreProperties>
</file>