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4D" w:rsidRPr="0018757F" w:rsidRDefault="003B1A4D" w:rsidP="003B1A4D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B1A4D" w:rsidRPr="0018757F" w:rsidRDefault="003B1A4D" w:rsidP="003B1A4D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3B1A4D" w:rsidRPr="0018757F" w:rsidRDefault="003B1A4D" w:rsidP="003B1A4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3B1A4D" w:rsidRPr="0075252E" w:rsidRDefault="003B1A4D" w:rsidP="003B1A4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2.093</w:t>
      </w:r>
      <w:r w:rsidRPr="0075252E">
        <w:rPr>
          <w:rFonts w:ascii="Arial" w:hAnsi="Arial" w:cs="Arial"/>
          <w:b/>
          <w:bCs/>
          <w:sz w:val="22"/>
          <w:szCs w:val="22"/>
        </w:rPr>
        <w:t>/2026</w:t>
      </w:r>
      <w:bookmarkStart w:id="0" w:name="_Hlk953980151"/>
      <w:r w:rsidRPr="007525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252E">
        <w:rPr>
          <w:rFonts w:ascii="Arial" w:hAnsi="Arial" w:cs="Arial"/>
          <w:sz w:val="22"/>
          <w:szCs w:val="22"/>
        </w:rPr>
        <w:t xml:space="preserve">de origem do Poder Executivo, que </w:t>
      </w:r>
      <w:bookmarkEnd w:id="0"/>
      <w:r w:rsidRPr="00641832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DOIS NUTRICIONISTAS E DÁ OUTRAS PROVIDENCIAS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</w:p>
    <w:p w:rsidR="003B1A4D" w:rsidRPr="0075252E" w:rsidRDefault="003B1A4D" w:rsidP="003B1A4D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_Hlk95398015"/>
      <w:bookmarkStart w:id="2" w:name="_Hlk83729019"/>
      <w:bookmarkEnd w:id="1"/>
      <w:bookmarkEnd w:id="2"/>
    </w:p>
    <w:p w:rsidR="003B1A4D" w:rsidRPr="0075252E" w:rsidRDefault="003B1A4D" w:rsidP="003B1A4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B1A4D" w:rsidRPr="0075252E" w:rsidRDefault="003B1A4D" w:rsidP="003B1A4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PARECER</w:t>
      </w:r>
    </w:p>
    <w:p w:rsidR="003B1A4D" w:rsidRPr="0075252E" w:rsidRDefault="003B1A4D" w:rsidP="003B1A4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A4D" w:rsidRPr="0075252E" w:rsidRDefault="003B1A4D" w:rsidP="003B1A4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A4D" w:rsidRPr="0075252E" w:rsidRDefault="003B1A4D" w:rsidP="003B1A4D">
      <w:pPr>
        <w:pStyle w:val="PargrafodaLista"/>
        <w:numPr>
          <w:ilvl w:val="0"/>
          <w:numId w:val="3"/>
        </w:numPr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RELATÓRIO</w:t>
      </w:r>
    </w:p>
    <w:p w:rsidR="003B1A4D" w:rsidRPr="00641832" w:rsidRDefault="003B1A4D" w:rsidP="003B1A4D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2"/>
          <w:szCs w:val="22"/>
        </w:rPr>
      </w:pPr>
    </w:p>
    <w:p w:rsidR="003B1A4D" w:rsidRPr="00641832" w:rsidRDefault="003B1A4D" w:rsidP="003B1A4D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 xml:space="preserve">O </w:t>
      </w:r>
      <w:r w:rsidRPr="00641832">
        <w:rPr>
          <w:rFonts w:ascii="Arial" w:hAnsi="Arial" w:cs="Arial"/>
          <w:bCs/>
          <w:sz w:val="22"/>
          <w:szCs w:val="22"/>
        </w:rPr>
        <w:t>Projeto de Lei nº 2.093/2026</w:t>
      </w:r>
      <w:r w:rsidRPr="00641832">
        <w:rPr>
          <w:rFonts w:ascii="Arial" w:hAnsi="Arial" w:cs="Arial"/>
          <w:sz w:val="22"/>
          <w:szCs w:val="22"/>
        </w:rPr>
        <w:t xml:space="preserve">, de iniciativa do Poder Executivo Municipal, que tem por finalidade autorizar a contratação temporária de </w:t>
      </w:r>
      <w:r w:rsidRPr="00641832">
        <w:rPr>
          <w:rFonts w:ascii="Arial" w:hAnsi="Arial" w:cs="Arial"/>
          <w:bCs/>
          <w:sz w:val="22"/>
          <w:szCs w:val="22"/>
        </w:rPr>
        <w:t>02 (dois) nutricionistas</w:t>
      </w:r>
      <w:r w:rsidRPr="00641832">
        <w:rPr>
          <w:rFonts w:ascii="Arial" w:hAnsi="Arial" w:cs="Arial"/>
          <w:sz w:val="22"/>
          <w:szCs w:val="22"/>
        </w:rPr>
        <w:t xml:space="preserve">, com carga horária de 20 (vinte) horas semanais, pelo prazo de até </w:t>
      </w:r>
      <w:r w:rsidRPr="00641832">
        <w:rPr>
          <w:rFonts w:ascii="Arial" w:hAnsi="Arial" w:cs="Arial"/>
          <w:bCs/>
          <w:sz w:val="22"/>
          <w:szCs w:val="22"/>
        </w:rPr>
        <w:t>07 (sete) meses</w:t>
      </w:r>
      <w:r w:rsidRPr="00641832">
        <w:rPr>
          <w:rFonts w:ascii="Arial" w:hAnsi="Arial" w:cs="Arial"/>
          <w:sz w:val="22"/>
          <w:szCs w:val="22"/>
        </w:rPr>
        <w:t>, em razão de excepcional interesse público.</w:t>
      </w:r>
    </w:p>
    <w:p w:rsidR="003B1A4D" w:rsidRDefault="003B1A4D" w:rsidP="003B1A4D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>Conforme justificativa que acompanha a proposição, a medida visa suprir a necessidade temporária das Secretarias Municipais de Educação e Saúde, em razão do afastamento da servidora efetiva para gozo de licença-maternidade, observando-se, ainda, a ordem de classificação do concurso público realizado pelo Município.</w:t>
      </w:r>
    </w:p>
    <w:p w:rsidR="003B1A4D" w:rsidRPr="00641832" w:rsidRDefault="003B1A4D" w:rsidP="003B1A4D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1A4D" w:rsidRPr="00641832" w:rsidRDefault="003B1A4D" w:rsidP="003B1A4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>É o relatório.</w:t>
      </w: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FUNDAMENTAÇÃO JURÍDICA</w:t>
      </w:r>
    </w:p>
    <w:p w:rsidR="003B1A4D" w:rsidRPr="0018757F" w:rsidRDefault="003B1A4D" w:rsidP="003B1A4D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Compete à Comissão de Economia, Finanças e Orçamento examinar a compatibilidade das proposições legislativas com o orçamento público, o equilíbrio fiscal e as disposições da Lei Complementar nº 101/2000 (Lei de Responsabilidade Fiscal).</w:t>
      </w: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Nos termos do art. 16 e art. 17 da Lei Complementar nº 101/2000 (Lei de Responsabilidade Fiscal), a criação de despesa deve estar acompanhada de adequação orçamentária e financeira.</w:t>
      </w: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 projeto atende a tais requisitos ao prever que as despesas serão suportadas por dotações orçamentárias próprias.</w:t>
      </w: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Além disso, deve ser observado o disposto nos arts. 19 e 20 da Lei de Responsabilidade Fiscal, que tratam dos limites de despesa com pessoal.</w:t>
      </w: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Considerando tratar-se de contratação temporária, não se verifica, em princípio, afronta às normas fiscais, desde que respeitados os limites legais.</w:t>
      </w:r>
    </w:p>
    <w:p w:rsidR="003B1A4D" w:rsidRPr="0018757F" w:rsidRDefault="003B1A4D" w:rsidP="003B1A4D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2.093</w:t>
      </w:r>
      <w:r w:rsidRPr="0018757F">
        <w:rPr>
          <w:rFonts w:ascii="Arial" w:hAnsi="Arial" w:cs="Arial"/>
          <w:sz w:val="22"/>
          <w:szCs w:val="22"/>
        </w:rPr>
        <w:t>/2026 encontra-se apto a ser votado pelo Plenário, conforme disciplina o Regimento Interno da Câmara Municipal.</w:t>
      </w:r>
    </w:p>
    <w:p w:rsidR="003B1A4D" w:rsidRPr="0018757F" w:rsidRDefault="003B1A4D" w:rsidP="003B1A4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CONCLUSÃO</w:t>
      </w:r>
    </w:p>
    <w:p w:rsidR="003B1A4D" w:rsidRPr="0018757F" w:rsidRDefault="003B1A4D" w:rsidP="003B1A4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3B1A4D" w:rsidRPr="0018757F" w:rsidRDefault="003B1A4D" w:rsidP="003B1A4D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3B1A4D" w:rsidRPr="0018757F" w:rsidRDefault="003B1A4D" w:rsidP="003B1A4D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 xml:space="preserve">Plenário Iedo Francisco da Silva, </w:t>
      </w:r>
      <w:r w:rsidR="00613C01">
        <w:rPr>
          <w:rFonts w:ascii="Arial" w:hAnsi="Arial" w:cs="Arial"/>
          <w:sz w:val="22"/>
          <w:szCs w:val="22"/>
        </w:rPr>
        <w:t>14</w:t>
      </w:r>
      <w:bookmarkStart w:id="3" w:name="_GoBack"/>
      <w:bookmarkEnd w:id="3"/>
      <w:r>
        <w:rPr>
          <w:rFonts w:ascii="Arial" w:hAnsi="Arial" w:cs="Arial"/>
          <w:sz w:val="22"/>
          <w:szCs w:val="22"/>
        </w:rPr>
        <w:t xml:space="preserve"> de abril</w:t>
      </w:r>
      <w:r w:rsidRPr="0018757F">
        <w:rPr>
          <w:rFonts w:ascii="Arial" w:hAnsi="Arial" w:cs="Arial"/>
          <w:sz w:val="22"/>
          <w:szCs w:val="22"/>
        </w:rPr>
        <w:t xml:space="preserve"> de 2026.</w:t>
      </w:r>
    </w:p>
    <w:p w:rsidR="003B1A4D" w:rsidRPr="0018757F" w:rsidRDefault="003B1A4D" w:rsidP="003B1A4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 xml:space="preserve">    </w:t>
      </w:r>
      <w:r w:rsidRPr="0018757F">
        <w:rPr>
          <w:rFonts w:ascii="Arial" w:hAnsi="Arial" w:cs="Arial"/>
          <w:b/>
          <w:sz w:val="22"/>
          <w:szCs w:val="22"/>
        </w:rPr>
        <w:t>_______________________</w:t>
      </w: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GILSEMAR HONNEF- PP</w:t>
      </w: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_________________________</w:t>
      </w: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CLAUDIOMIRO SEVERO- PL</w:t>
      </w: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Vice-Presidente</w:t>
      </w: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VINICIUS ALFREDO NEU- PT</w:t>
      </w:r>
    </w:p>
    <w:p w:rsidR="003B1A4D" w:rsidRPr="0018757F" w:rsidRDefault="003B1A4D" w:rsidP="003B1A4D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Membro</w:t>
      </w:r>
    </w:p>
    <w:p w:rsidR="003B1A4D" w:rsidRPr="0018757F" w:rsidRDefault="003B1A4D" w:rsidP="003B1A4D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pStyle w:val="Standard"/>
        <w:rPr>
          <w:rFonts w:ascii="Arial" w:hAnsi="Arial" w:cs="Arial"/>
          <w:sz w:val="22"/>
          <w:szCs w:val="22"/>
        </w:rPr>
      </w:pPr>
    </w:p>
    <w:p w:rsidR="003B1A4D" w:rsidRPr="0018757F" w:rsidRDefault="003B1A4D" w:rsidP="003B1A4D">
      <w:pPr>
        <w:rPr>
          <w:rFonts w:ascii="Arial" w:hAnsi="Arial" w:cs="Arial"/>
        </w:rPr>
      </w:pPr>
    </w:p>
    <w:p w:rsidR="003B1A4D" w:rsidRPr="0018757F" w:rsidRDefault="003B1A4D" w:rsidP="003B1A4D"/>
    <w:p w:rsidR="0053661B" w:rsidRDefault="0053661B"/>
    <w:sectPr w:rsidR="0053661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E8C"/>
    <w:multiLevelType w:val="multilevel"/>
    <w:tmpl w:val="FD1824B8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abstractNum w:abstractNumId="1">
    <w:nsid w:val="6E3D5D4A"/>
    <w:multiLevelType w:val="multilevel"/>
    <w:tmpl w:val="401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4D"/>
    <w:rsid w:val="003B1A4D"/>
    <w:rsid w:val="0053661B"/>
    <w:rsid w:val="0061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1A4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3B1A4D"/>
    <w:pPr>
      <w:ind w:left="720"/>
    </w:pPr>
  </w:style>
  <w:style w:type="numbering" w:customStyle="1" w:styleId="WWNum1">
    <w:name w:val="WWNum1"/>
    <w:basedOn w:val="Semlista"/>
    <w:rsid w:val="003B1A4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A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1A4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3B1A4D"/>
    <w:pPr>
      <w:ind w:left="720"/>
    </w:pPr>
  </w:style>
  <w:style w:type="numbering" w:customStyle="1" w:styleId="WWNum1">
    <w:name w:val="WWNum1"/>
    <w:basedOn w:val="Semlista"/>
    <w:rsid w:val="003B1A4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2</cp:revision>
  <dcterms:created xsi:type="dcterms:W3CDTF">2026-04-14T02:13:00Z</dcterms:created>
  <dcterms:modified xsi:type="dcterms:W3CDTF">2026-04-14T02:16:00Z</dcterms:modified>
</cp:coreProperties>
</file>