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57F" w:rsidRPr="0018757F" w:rsidRDefault="0018757F" w:rsidP="0018757F">
      <w:pPr>
        <w:pStyle w:val="Standard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8757F" w:rsidRPr="0018757F" w:rsidRDefault="0018757F" w:rsidP="0018757F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>PARECER DA COMISSÃO DE ECONOMIA, FINANÇAS E ORÇAMENTO</w:t>
      </w:r>
    </w:p>
    <w:p w:rsidR="0018757F" w:rsidRPr="0018757F" w:rsidRDefault="0018757F" w:rsidP="0018757F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18757F" w:rsidRPr="0018757F" w:rsidRDefault="00C91F32" w:rsidP="0018757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 2.084</w:t>
      </w:r>
      <w:bookmarkStart w:id="0" w:name="_GoBack"/>
      <w:bookmarkEnd w:id="0"/>
      <w:r w:rsidR="0018757F" w:rsidRPr="0018757F">
        <w:rPr>
          <w:rFonts w:ascii="Arial" w:hAnsi="Arial" w:cs="Arial"/>
          <w:b/>
          <w:bCs/>
          <w:sz w:val="22"/>
          <w:szCs w:val="22"/>
        </w:rPr>
        <w:t>/2026</w:t>
      </w:r>
      <w:bookmarkStart w:id="1" w:name="_Hlk953980151"/>
      <w:r w:rsidR="0018757F" w:rsidRPr="0018757F">
        <w:rPr>
          <w:rFonts w:ascii="Arial" w:hAnsi="Arial" w:cs="Arial"/>
          <w:b/>
          <w:bCs/>
          <w:sz w:val="22"/>
          <w:szCs w:val="22"/>
        </w:rPr>
        <w:t xml:space="preserve"> </w:t>
      </w:r>
      <w:r w:rsidR="0018757F" w:rsidRPr="0018757F">
        <w:rPr>
          <w:rFonts w:ascii="Arial" w:hAnsi="Arial" w:cs="Arial"/>
          <w:sz w:val="22"/>
          <w:szCs w:val="22"/>
        </w:rPr>
        <w:t xml:space="preserve">de origem do Poder Executivo, que </w:t>
      </w:r>
      <w:bookmarkEnd w:id="1"/>
      <w:r w:rsidR="0018757F" w:rsidRPr="0018757F">
        <w:rPr>
          <w:rFonts w:ascii="Arial" w:hAnsi="Arial" w:cs="Arial"/>
          <w:b/>
          <w:bCs/>
          <w:sz w:val="22"/>
          <w:szCs w:val="22"/>
          <w:lang w:eastAsia="ar-SA"/>
        </w:rPr>
        <w:t>AUTORIZA O PODER EXECUTIVO MUNICIPAL A CONTRATAR POR PRAZO DETERMINADO, EM RAZÃO DE EXCEPCIONAL INTERESSE PÚBLICO, UM ARTESÃO E DÁ OUTRAS PROVIDENCIAS</w:t>
      </w:r>
      <w:r w:rsidR="0018757F" w:rsidRPr="0018757F">
        <w:rPr>
          <w:rFonts w:ascii="Arial" w:hAnsi="Arial" w:cs="Arial"/>
          <w:b/>
          <w:bCs/>
          <w:sz w:val="22"/>
          <w:szCs w:val="22"/>
          <w:lang w:eastAsia="ar-SA"/>
        </w:rPr>
        <w:t>.</w:t>
      </w:r>
    </w:p>
    <w:p w:rsidR="0018757F" w:rsidRPr="0018757F" w:rsidRDefault="0018757F" w:rsidP="0018757F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2" w:name="_Hlk95398015"/>
      <w:bookmarkStart w:id="3" w:name="_Hlk83729019"/>
      <w:bookmarkEnd w:id="2"/>
      <w:bookmarkEnd w:id="3"/>
    </w:p>
    <w:p w:rsidR="0018757F" w:rsidRPr="0018757F" w:rsidRDefault="0018757F" w:rsidP="0018757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8757F" w:rsidRPr="0018757F" w:rsidRDefault="0018757F" w:rsidP="001875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>PARECER</w:t>
      </w:r>
    </w:p>
    <w:p w:rsidR="0018757F" w:rsidRPr="0018757F" w:rsidRDefault="0018757F" w:rsidP="0018757F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8757F" w:rsidRPr="0018757F" w:rsidRDefault="0018757F" w:rsidP="0018757F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8757F" w:rsidRPr="0018757F" w:rsidRDefault="0018757F" w:rsidP="0018757F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>RELATÓRIO</w:t>
      </w:r>
    </w:p>
    <w:p w:rsidR="0018757F" w:rsidRPr="0018757F" w:rsidRDefault="0018757F" w:rsidP="0018757F">
      <w:pPr>
        <w:pStyle w:val="PargrafodaLista"/>
        <w:spacing w:line="276" w:lineRule="auto"/>
        <w:ind w:left="1428"/>
        <w:jc w:val="both"/>
        <w:rPr>
          <w:rFonts w:ascii="Arial" w:hAnsi="Arial" w:cs="Arial"/>
          <w:b/>
          <w:sz w:val="22"/>
          <w:szCs w:val="22"/>
        </w:rPr>
      </w:pPr>
    </w:p>
    <w:p w:rsidR="0018757F" w:rsidRDefault="0018757F" w:rsidP="0018757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>O Projeto de Lei nº 2.084/2026, de iniciativa do Poder Executivo Municipal, visa autorizar a contratação temporária de 01 (um) artesão, com carga horária de 20 horas semanais e remuneração mensal de R$ 1.974,32.</w:t>
      </w:r>
    </w:p>
    <w:p w:rsidR="0018757F" w:rsidRPr="0018757F" w:rsidRDefault="0018757F" w:rsidP="0018757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8757F" w:rsidRDefault="0018757F" w:rsidP="0018757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>A contratação terá prazo determinado de até 10 meses, podendo ser prorrogada, com o objetivo de atender necessidade temporária, especialmente no desenvolvimento de oficinas terapêuticas voltadas à saúde mental.</w:t>
      </w:r>
    </w:p>
    <w:p w:rsidR="0018757F" w:rsidRPr="0018757F" w:rsidRDefault="0018757F" w:rsidP="0018757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8757F" w:rsidRPr="0018757F" w:rsidRDefault="0018757F" w:rsidP="0018757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>As despesas decorrentes serão suportadas por dotações orçamentárias próprias.</w:t>
      </w:r>
    </w:p>
    <w:p w:rsidR="0018757F" w:rsidRPr="0018757F" w:rsidRDefault="0018757F" w:rsidP="0018757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8757F" w:rsidRPr="0018757F" w:rsidRDefault="0018757F" w:rsidP="0018757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>É o relatório.</w:t>
      </w:r>
    </w:p>
    <w:p w:rsidR="0018757F" w:rsidRPr="0018757F" w:rsidRDefault="0018757F" w:rsidP="0018757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8757F" w:rsidRPr="0018757F" w:rsidRDefault="0018757F" w:rsidP="0018757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8757F" w:rsidRPr="0018757F" w:rsidRDefault="0018757F" w:rsidP="0018757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>FUNDAMENTAÇÃO JURÍDICA</w:t>
      </w:r>
    </w:p>
    <w:p w:rsidR="0018757F" w:rsidRPr="0018757F" w:rsidRDefault="0018757F" w:rsidP="0018757F">
      <w:pPr>
        <w:pStyle w:val="Standard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18757F" w:rsidRPr="0018757F" w:rsidRDefault="0018757F" w:rsidP="0018757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8757F" w:rsidRPr="0018757F" w:rsidRDefault="0018757F" w:rsidP="0018757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>Compete à Comissão de Economia, Finanças e Orçamento examinar a compatibilidade das proposições legislativas com o orçamento público, o equilíbrio fiscal e as disposições da Lei Complementar nº 101/2000 (Lei de Responsabilidade Fiscal).</w:t>
      </w:r>
    </w:p>
    <w:p w:rsidR="0018757F" w:rsidRPr="0018757F" w:rsidRDefault="0018757F" w:rsidP="0018757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8757F" w:rsidRPr="0018757F" w:rsidRDefault="0018757F" w:rsidP="0018757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>Nos termos do art. 16 e art. 17 da Lei Complementar nº 101/2000 (Lei de Responsabilidade Fiscal), a criação de despesa deve estar acompanhada de adequação orçamentária e financeira.</w:t>
      </w:r>
    </w:p>
    <w:p w:rsidR="0018757F" w:rsidRPr="0018757F" w:rsidRDefault="0018757F" w:rsidP="0018757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>O projeto atende a tais requisitos ao prever que as despesas serão suportadas por dotações orçamentárias próprias.</w:t>
      </w:r>
    </w:p>
    <w:p w:rsidR="0018757F" w:rsidRPr="0018757F" w:rsidRDefault="0018757F" w:rsidP="0018757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>Além disso, deve ser observado o disposto nos arts. 19 e 20 da Lei de Responsabilidade Fiscal, que tratam dos limites de despesa com pessoal.</w:t>
      </w:r>
    </w:p>
    <w:p w:rsidR="0018757F" w:rsidRPr="0018757F" w:rsidRDefault="0018757F" w:rsidP="0018757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>Considerando tratar-se de contratação temporária, não se verifica, em princípio, afronta às normas fiscais, desde que respeitados os limites legais.</w:t>
      </w:r>
    </w:p>
    <w:p w:rsidR="0018757F" w:rsidRPr="0018757F" w:rsidRDefault="0018757F" w:rsidP="0018757F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8757F" w:rsidRPr="0018757F" w:rsidRDefault="0018757F" w:rsidP="0018757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18757F" w:rsidRPr="0018757F" w:rsidRDefault="0018757F" w:rsidP="0018757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8757F" w:rsidRPr="0018757F" w:rsidRDefault="0018757F" w:rsidP="0018757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>Assim, considerando os fundamentos legais e constitucionais, tem</w:t>
      </w:r>
      <w:r w:rsidRPr="0018757F">
        <w:rPr>
          <w:rFonts w:ascii="Arial" w:hAnsi="Arial" w:cs="Arial"/>
          <w:sz w:val="22"/>
          <w:szCs w:val="22"/>
        </w:rPr>
        <w:t>os que o projeto de lei nº 2.084</w:t>
      </w:r>
      <w:r w:rsidRPr="0018757F">
        <w:rPr>
          <w:rFonts w:ascii="Arial" w:hAnsi="Arial" w:cs="Arial"/>
          <w:sz w:val="22"/>
          <w:szCs w:val="22"/>
        </w:rPr>
        <w:t>/2026 encontra-se apto a ser votado pelo Plenário, conforme disciplina o Regimento Interno da Câmara Municipal.</w:t>
      </w:r>
    </w:p>
    <w:p w:rsidR="0018757F" w:rsidRPr="0018757F" w:rsidRDefault="0018757F" w:rsidP="0018757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8757F" w:rsidRPr="0018757F" w:rsidRDefault="0018757F" w:rsidP="0018757F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18757F" w:rsidRPr="0018757F" w:rsidRDefault="0018757F" w:rsidP="0018757F">
      <w:pPr>
        <w:pStyle w:val="Standard"/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18757F" w:rsidRPr="0018757F" w:rsidRDefault="0018757F" w:rsidP="0018757F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lastRenderedPageBreak/>
        <w:t>CONCLUSÃO</w:t>
      </w:r>
    </w:p>
    <w:p w:rsidR="0018757F" w:rsidRPr="0018757F" w:rsidRDefault="0018757F" w:rsidP="0018757F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18757F" w:rsidRPr="0018757F" w:rsidRDefault="0018757F" w:rsidP="0018757F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18757F" w:rsidRPr="0018757F" w:rsidRDefault="0018757F" w:rsidP="0018757F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18757F" w:rsidRPr="0018757F" w:rsidRDefault="0018757F" w:rsidP="0018757F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>Plenário Iedo Francisco da Silva, 24 de março de 2026.</w:t>
      </w:r>
    </w:p>
    <w:p w:rsidR="0018757F" w:rsidRPr="0018757F" w:rsidRDefault="0018757F" w:rsidP="0018757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8757F" w:rsidRPr="0018757F" w:rsidRDefault="0018757F" w:rsidP="0018757F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</w:p>
    <w:p w:rsidR="0018757F" w:rsidRPr="0018757F" w:rsidRDefault="0018757F" w:rsidP="0018757F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 xml:space="preserve">    </w:t>
      </w:r>
      <w:r w:rsidRPr="0018757F">
        <w:rPr>
          <w:rFonts w:ascii="Arial" w:hAnsi="Arial" w:cs="Arial"/>
          <w:b/>
          <w:sz w:val="22"/>
          <w:szCs w:val="22"/>
        </w:rPr>
        <w:t>_______________________</w:t>
      </w:r>
    </w:p>
    <w:p w:rsidR="0018757F" w:rsidRPr="0018757F" w:rsidRDefault="0018757F" w:rsidP="0018757F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>GILSEMAR HONNEF- PP</w:t>
      </w:r>
    </w:p>
    <w:p w:rsidR="0018757F" w:rsidRPr="0018757F" w:rsidRDefault="0018757F" w:rsidP="0018757F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>Presidente da Comissão de Economia, Finanças e Orçamento.</w:t>
      </w:r>
    </w:p>
    <w:p w:rsidR="0018757F" w:rsidRPr="0018757F" w:rsidRDefault="0018757F" w:rsidP="0018757F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18757F" w:rsidRPr="0018757F" w:rsidRDefault="0018757F" w:rsidP="0018757F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>_________________________</w:t>
      </w:r>
    </w:p>
    <w:p w:rsidR="0018757F" w:rsidRPr="0018757F" w:rsidRDefault="0018757F" w:rsidP="0018757F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>CLAUDIOMIRO SEVERO- PL</w:t>
      </w:r>
    </w:p>
    <w:p w:rsidR="0018757F" w:rsidRPr="0018757F" w:rsidRDefault="0018757F" w:rsidP="0018757F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>Vice-Presidente</w:t>
      </w:r>
    </w:p>
    <w:p w:rsidR="0018757F" w:rsidRPr="0018757F" w:rsidRDefault="0018757F" w:rsidP="0018757F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18757F" w:rsidRPr="0018757F" w:rsidRDefault="0018757F" w:rsidP="0018757F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 xml:space="preserve">_________________________         </w:t>
      </w:r>
    </w:p>
    <w:p w:rsidR="0018757F" w:rsidRPr="0018757F" w:rsidRDefault="0018757F" w:rsidP="0018757F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>VINICIUS ALFREDO NEU- PT</w:t>
      </w:r>
    </w:p>
    <w:p w:rsidR="0018757F" w:rsidRPr="0018757F" w:rsidRDefault="0018757F" w:rsidP="0018757F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>Membro</w:t>
      </w:r>
    </w:p>
    <w:p w:rsidR="0018757F" w:rsidRPr="0018757F" w:rsidRDefault="0018757F" w:rsidP="0018757F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18757F" w:rsidRPr="0018757F" w:rsidRDefault="0018757F" w:rsidP="0018757F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18757F" w:rsidRPr="0018757F" w:rsidRDefault="0018757F" w:rsidP="0018757F">
      <w:pPr>
        <w:pStyle w:val="Standard"/>
        <w:rPr>
          <w:rFonts w:ascii="Arial" w:hAnsi="Arial" w:cs="Arial"/>
          <w:sz w:val="22"/>
          <w:szCs w:val="22"/>
        </w:rPr>
      </w:pPr>
    </w:p>
    <w:p w:rsidR="0018757F" w:rsidRPr="0018757F" w:rsidRDefault="0018757F" w:rsidP="0018757F">
      <w:pPr>
        <w:pStyle w:val="Standard"/>
        <w:rPr>
          <w:rFonts w:ascii="Arial" w:hAnsi="Arial" w:cs="Arial"/>
          <w:sz w:val="22"/>
          <w:szCs w:val="22"/>
        </w:rPr>
      </w:pPr>
    </w:p>
    <w:p w:rsidR="0018757F" w:rsidRPr="0018757F" w:rsidRDefault="0018757F" w:rsidP="0018757F">
      <w:pPr>
        <w:rPr>
          <w:rFonts w:ascii="Arial" w:hAnsi="Arial" w:cs="Arial"/>
        </w:rPr>
      </w:pPr>
    </w:p>
    <w:p w:rsidR="008714DC" w:rsidRPr="0018757F" w:rsidRDefault="008714DC"/>
    <w:sectPr w:rsidR="008714DC" w:rsidRPr="0018757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22E8C"/>
    <w:multiLevelType w:val="multilevel"/>
    <w:tmpl w:val="FD1824B8"/>
    <w:styleLink w:val="WWNum1"/>
    <w:lvl w:ilvl="0">
      <w:start w:val="1"/>
      <w:numFmt w:val="upperRoman"/>
      <w:lvlText w:val="%1"/>
      <w:lvlJc w:val="left"/>
      <w:pPr>
        <w:ind w:left="1428" w:hanging="720"/>
      </w:pPr>
    </w:lvl>
    <w:lvl w:ilvl="1">
      <w:start w:val="1"/>
      <w:numFmt w:val="lowerLetter"/>
      <w:lvlText w:val="%1.%2"/>
      <w:lvlJc w:val="left"/>
      <w:pPr>
        <w:ind w:left="1788" w:hanging="360"/>
      </w:pPr>
    </w:lvl>
    <w:lvl w:ilvl="2">
      <w:start w:val="1"/>
      <w:numFmt w:val="lowerRoman"/>
      <w:lvlText w:val="%1.%2.%3"/>
      <w:lvlJc w:val="right"/>
      <w:pPr>
        <w:ind w:left="2508" w:hanging="180"/>
      </w:pPr>
    </w:lvl>
    <w:lvl w:ilvl="3">
      <w:start w:val="1"/>
      <w:numFmt w:val="decimal"/>
      <w:lvlText w:val="%1.%2.%3.%4"/>
      <w:lvlJc w:val="left"/>
      <w:pPr>
        <w:ind w:left="3228" w:hanging="360"/>
      </w:pPr>
    </w:lvl>
    <w:lvl w:ilvl="4">
      <w:start w:val="1"/>
      <w:numFmt w:val="lowerLetter"/>
      <w:lvlText w:val="%1.%2.%3.%4.%5"/>
      <w:lvlJc w:val="left"/>
      <w:pPr>
        <w:ind w:left="3948" w:hanging="360"/>
      </w:pPr>
    </w:lvl>
    <w:lvl w:ilvl="5">
      <w:start w:val="1"/>
      <w:numFmt w:val="lowerRoman"/>
      <w:lvlText w:val="%1.%2.%3.%4.%5.%6"/>
      <w:lvlJc w:val="right"/>
      <w:pPr>
        <w:ind w:left="4668" w:hanging="180"/>
      </w:pPr>
    </w:lvl>
    <w:lvl w:ilvl="6">
      <w:start w:val="1"/>
      <w:numFmt w:val="decimal"/>
      <w:lvlText w:val="%1.%2.%3.%4.%5.%6.%7"/>
      <w:lvlJc w:val="left"/>
      <w:pPr>
        <w:ind w:left="5388" w:hanging="360"/>
      </w:pPr>
    </w:lvl>
    <w:lvl w:ilvl="7">
      <w:start w:val="1"/>
      <w:numFmt w:val="lowerLetter"/>
      <w:lvlText w:val="%1.%2.%3.%4.%5.%6.%7.%8"/>
      <w:lvlJc w:val="left"/>
      <w:pPr>
        <w:ind w:left="6108" w:hanging="360"/>
      </w:pPr>
    </w:lvl>
    <w:lvl w:ilvl="8">
      <w:start w:val="1"/>
      <w:numFmt w:val="lowerRoman"/>
      <w:lvlText w:val="%1.%2.%3.%4.%5.%6.%7.%8.%9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57F"/>
    <w:rsid w:val="0018757F"/>
    <w:rsid w:val="008714DC"/>
    <w:rsid w:val="00C9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57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8757F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18757F"/>
    <w:pPr>
      <w:ind w:left="720"/>
    </w:pPr>
  </w:style>
  <w:style w:type="numbering" w:customStyle="1" w:styleId="WWNum1">
    <w:name w:val="WWNum1"/>
    <w:basedOn w:val="Semlista"/>
    <w:rsid w:val="0018757F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57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8757F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18757F"/>
    <w:pPr>
      <w:ind w:left="720"/>
    </w:pPr>
  </w:style>
  <w:style w:type="numbering" w:customStyle="1" w:styleId="WWNum1">
    <w:name w:val="WWNum1"/>
    <w:basedOn w:val="Semlista"/>
    <w:rsid w:val="0018757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2</cp:revision>
  <dcterms:created xsi:type="dcterms:W3CDTF">2026-03-23T22:25:00Z</dcterms:created>
  <dcterms:modified xsi:type="dcterms:W3CDTF">2026-03-23T22:32:00Z</dcterms:modified>
</cp:coreProperties>
</file>