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53" w:rsidRPr="003062BE" w:rsidRDefault="006A7853" w:rsidP="006A7853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 xml:space="preserve">PARECER DA COMISSÃO DE ECONOMIA, FINANÇAS E </w:t>
      </w:r>
      <w:proofErr w:type="gramStart"/>
      <w:r w:rsidRPr="003062BE">
        <w:rPr>
          <w:rFonts w:ascii="Arial" w:hAnsi="Arial" w:cs="Arial"/>
          <w:b/>
          <w:sz w:val="22"/>
          <w:szCs w:val="22"/>
        </w:rPr>
        <w:t>ORÇAMENTO</w:t>
      </w:r>
      <w:proofErr w:type="gramEnd"/>
    </w:p>
    <w:p w:rsidR="006A7853" w:rsidRPr="003062BE" w:rsidRDefault="006A7853" w:rsidP="006A7853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6A7853" w:rsidRPr="008B08DD" w:rsidRDefault="006A7853" w:rsidP="006A7853">
      <w:pPr>
        <w:pStyle w:val="Standard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Projeto de Lei nº 2.079/</w:t>
      </w:r>
      <w:r w:rsidRPr="008B08DD">
        <w:rPr>
          <w:rFonts w:ascii="Arial" w:hAnsi="Arial" w:cs="Arial"/>
          <w:b/>
          <w:bCs/>
          <w:sz w:val="20"/>
          <w:szCs w:val="20"/>
        </w:rPr>
        <w:t xml:space="preserve">2026 de origem do Poder Executivo, </w:t>
      </w:r>
      <w:r w:rsidRPr="00EE64F2">
        <w:rPr>
          <w:rFonts w:ascii="Arial" w:hAnsi="Arial" w:cs="Arial"/>
          <w:bCs/>
          <w:sz w:val="22"/>
          <w:szCs w:val="22"/>
        </w:rPr>
        <w:t xml:space="preserve">que </w:t>
      </w:r>
      <w:r w:rsidRPr="001A2E94">
        <w:rPr>
          <w:rFonts w:ascii="Arial" w:hAnsi="Arial" w:cs="Arial"/>
          <w:sz w:val="22"/>
          <w:szCs w:val="22"/>
        </w:rPr>
        <w:t>Inclui AÇÃO no Plano Plurianual de 2026 – 20</w:t>
      </w:r>
      <w:bookmarkStart w:id="0" w:name="_GoBack"/>
      <w:bookmarkEnd w:id="0"/>
      <w:r w:rsidRPr="001A2E94">
        <w:rPr>
          <w:rFonts w:ascii="Arial" w:hAnsi="Arial" w:cs="Arial"/>
          <w:sz w:val="22"/>
          <w:szCs w:val="22"/>
        </w:rPr>
        <w:t>29, na Lei de Diretrizes Orçamentárias de 2026 e autoriza o Executivo Municipal abrir Crédito Especial na Lei Orçamentária Anual de 2026, no valor de R$ 47.500,00 (quarenta e sete mil e quinhentos reais).</w:t>
      </w:r>
    </w:p>
    <w:p w:rsidR="006A7853" w:rsidRPr="003062BE" w:rsidRDefault="006A7853" w:rsidP="006A78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PARECER</w:t>
      </w:r>
    </w:p>
    <w:p w:rsidR="006A7853" w:rsidRPr="003062BE" w:rsidRDefault="006A7853" w:rsidP="006A785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RELATÓRIO</w:t>
      </w:r>
    </w:p>
    <w:p w:rsidR="006A7853" w:rsidRPr="003062BE" w:rsidRDefault="006A7853" w:rsidP="006A7853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7853" w:rsidRPr="006A7853" w:rsidRDefault="006A7853" w:rsidP="006A785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A7853">
        <w:rPr>
          <w:rFonts w:ascii="Arial" w:hAnsi="Arial" w:cs="Arial"/>
          <w:sz w:val="22"/>
          <w:szCs w:val="22"/>
        </w:rPr>
        <w:t xml:space="preserve">O Projeto de Lei nº 2.079/2026, de autoria do Poder Executivo Municipal, visa autorizar a abertura de </w:t>
      </w:r>
      <w:r w:rsidRPr="006A7853">
        <w:rPr>
          <w:rFonts w:ascii="Arial" w:hAnsi="Arial" w:cs="Arial"/>
          <w:bCs/>
          <w:sz w:val="22"/>
          <w:szCs w:val="22"/>
        </w:rPr>
        <w:t>crédito especial no valor de R$ 47.500,00</w:t>
      </w:r>
      <w:r w:rsidRPr="006A7853">
        <w:rPr>
          <w:rFonts w:ascii="Arial" w:hAnsi="Arial" w:cs="Arial"/>
          <w:sz w:val="22"/>
          <w:szCs w:val="22"/>
        </w:rPr>
        <w:t>, destinado à Secretaria Municipal de Assistência e Inclusão Social, por meio do Fundo Municipal de Assistência Social.</w:t>
      </w:r>
    </w:p>
    <w:p w:rsidR="006A7853" w:rsidRDefault="006A7853" w:rsidP="006A785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A7853">
        <w:rPr>
          <w:rFonts w:ascii="Arial" w:hAnsi="Arial" w:cs="Arial"/>
          <w:sz w:val="22"/>
          <w:szCs w:val="22"/>
        </w:rPr>
        <w:t xml:space="preserve">Os recursos serão utilizados para execução do </w:t>
      </w:r>
      <w:r w:rsidRPr="006A7853">
        <w:rPr>
          <w:rFonts w:ascii="Arial" w:hAnsi="Arial" w:cs="Arial"/>
          <w:bCs/>
          <w:sz w:val="22"/>
          <w:szCs w:val="22"/>
        </w:rPr>
        <w:t>Programa RS Qualificação – Recomeçar</w:t>
      </w:r>
      <w:r w:rsidRPr="006A7853">
        <w:rPr>
          <w:rFonts w:ascii="Arial" w:hAnsi="Arial" w:cs="Arial"/>
          <w:sz w:val="22"/>
          <w:szCs w:val="22"/>
        </w:rPr>
        <w:t>, voltado à qualificação e capacitação profissional da população.</w:t>
      </w:r>
    </w:p>
    <w:p w:rsidR="006A7853" w:rsidRPr="006A7853" w:rsidRDefault="006A7853" w:rsidP="006A785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853" w:rsidRPr="006A7853" w:rsidRDefault="006A7853" w:rsidP="006A785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A7853">
        <w:rPr>
          <w:rFonts w:ascii="Arial" w:hAnsi="Arial" w:cs="Arial"/>
          <w:sz w:val="22"/>
          <w:szCs w:val="22"/>
        </w:rPr>
        <w:t xml:space="preserve">A cobertura do crédito ocorrerá por meio de </w:t>
      </w:r>
      <w:r w:rsidRPr="006A7853">
        <w:rPr>
          <w:rFonts w:ascii="Arial" w:hAnsi="Arial" w:cs="Arial"/>
          <w:bCs/>
          <w:sz w:val="22"/>
          <w:szCs w:val="22"/>
        </w:rPr>
        <w:t>superávit financeiro apurado em 31/12/2025</w:t>
      </w:r>
      <w:r w:rsidRPr="006A7853">
        <w:rPr>
          <w:rFonts w:ascii="Arial" w:hAnsi="Arial" w:cs="Arial"/>
          <w:sz w:val="22"/>
          <w:szCs w:val="22"/>
        </w:rPr>
        <w:t>, oriundo de transferências do Estado por meio de convênio.</w:t>
      </w:r>
    </w:p>
    <w:p w:rsidR="006A7853" w:rsidRPr="003062BE" w:rsidRDefault="006A7853" w:rsidP="006A785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A matéria foi encaminhada a esta Comissão de Economia, Finanças e Orçamento para análise dos aspectos econômicos, financeiros e orçamentários.</w:t>
      </w:r>
    </w:p>
    <w:p w:rsidR="006A7853" w:rsidRPr="003062BE" w:rsidRDefault="006A7853" w:rsidP="006A785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É o relatório.</w:t>
      </w:r>
    </w:p>
    <w:p w:rsidR="006A7853" w:rsidRPr="003062BE" w:rsidRDefault="006A7853" w:rsidP="006A785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FUNDAMENTAÇÃO JURÍDICA</w:t>
      </w:r>
    </w:p>
    <w:p w:rsidR="006A7853" w:rsidRPr="003062BE" w:rsidRDefault="006A7853" w:rsidP="006A7853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853" w:rsidRPr="006A7853" w:rsidRDefault="006A7853" w:rsidP="006A78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A7853">
        <w:rPr>
          <w:rFonts w:ascii="Arial" w:hAnsi="Arial" w:cs="Arial"/>
          <w:sz w:val="22"/>
          <w:szCs w:val="22"/>
        </w:rPr>
        <w:t>Compete à Comissão de Economia, Finanças e Orçamento examinar os aspectos financeiros e orçamentários das proposições, nos termos do Regimento Interno desta Casa Legislativa.</w:t>
      </w:r>
    </w:p>
    <w:p w:rsidR="006A7853" w:rsidRPr="006A7853" w:rsidRDefault="006A7853" w:rsidP="006A78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A7853">
        <w:rPr>
          <w:rFonts w:ascii="Arial" w:hAnsi="Arial" w:cs="Arial"/>
          <w:sz w:val="22"/>
          <w:szCs w:val="22"/>
        </w:rPr>
        <w:t xml:space="preserve">Verifica-se que o projeto apresenta a identificação da classificação orçamentária da despesa e da fonte de recursos para cobertura do crédito especial, atendendo às exigências da legislação orçamentária vigente, especialmente ao disposto nos </w:t>
      </w:r>
      <w:proofErr w:type="spellStart"/>
      <w:r w:rsidRPr="006A7853">
        <w:rPr>
          <w:rFonts w:ascii="Arial" w:hAnsi="Arial" w:cs="Arial"/>
          <w:bCs/>
          <w:sz w:val="22"/>
          <w:szCs w:val="22"/>
        </w:rPr>
        <w:t>arts</w:t>
      </w:r>
      <w:proofErr w:type="spellEnd"/>
      <w:r w:rsidRPr="006A7853">
        <w:rPr>
          <w:rFonts w:ascii="Arial" w:hAnsi="Arial" w:cs="Arial"/>
          <w:bCs/>
          <w:sz w:val="22"/>
          <w:szCs w:val="22"/>
        </w:rPr>
        <w:t xml:space="preserve">. </w:t>
      </w:r>
      <w:proofErr w:type="gramStart"/>
      <w:r w:rsidRPr="006A7853">
        <w:rPr>
          <w:rFonts w:ascii="Arial" w:hAnsi="Arial" w:cs="Arial"/>
          <w:bCs/>
          <w:sz w:val="22"/>
          <w:szCs w:val="22"/>
        </w:rPr>
        <w:t>40, 41 e 43</w:t>
      </w:r>
      <w:proofErr w:type="gramEnd"/>
      <w:r w:rsidRPr="006A7853">
        <w:rPr>
          <w:rFonts w:ascii="Arial" w:hAnsi="Arial" w:cs="Arial"/>
          <w:bCs/>
          <w:sz w:val="22"/>
          <w:szCs w:val="22"/>
        </w:rPr>
        <w:t xml:space="preserve"> da Lei Federal nº 4.320/1964</w:t>
      </w:r>
      <w:r w:rsidRPr="006A7853">
        <w:rPr>
          <w:rFonts w:ascii="Arial" w:hAnsi="Arial" w:cs="Arial"/>
          <w:sz w:val="22"/>
          <w:szCs w:val="22"/>
        </w:rPr>
        <w:t>, que tratam da abertura e da cobertura de créditos adicionais.</w:t>
      </w:r>
    </w:p>
    <w:p w:rsidR="006A7853" w:rsidRPr="006A7853" w:rsidRDefault="006A7853" w:rsidP="006A78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A7853">
        <w:rPr>
          <w:rFonts w:ascii="Arial" w:hAnsi="Arial" w:cs="Arial"/>
          <w:sz w:val="22"/>
          <w:szCs w:val="22"/>
        </w:rPr>
        <w:t xml:space="preserve">Constata-se ainda que os recursos </w:t>
      </w:r>
      <w:proofErr w:type="gramStart"/>
      <w:r w:rsidRPr="006A7853">
        <w:rPr>
          <w:rFonts w:ascii="Arial" w:hAnsi="Arial" w:cs="Arial"/>
          <w:sz w:val="22"/>
          <w:szCs w:val="22"/>
        </w:rPr>
        <w:t>são</w:t>
      </w:r>
      <w:proofErr w:type="gramEnd"/>
      <w:r w:rsidRPr="006A7853">
        <w:rPr>
          <w:rFonts w:ascii="Arial" w:hAnsi="Arial" w:cs="Arial"/>
          <w:sz w:val="22"/>
          <w:szCs w:val="22"/>
        </w:rPr>
        <w:t xml:space="preserve"> provenientes de convênio firmado com o Estado, utilizando-se de superávit financeiro apurado no exercício anterior, conforme previsto no </w:t>
      </w:r>
      <w:r w:rsidRPr="006A7853">
        <w:rPr>
          <w:rFonts w:ascii="Arial" w:hAnsi="Arial" w:cs="Arial"/>
          <w:bCs/>
          <w:sz w:val="22"/>
          <w:szCs w:val="22"/>
        </w:rPr>
        <w:t>art. 43, §1º, inciso I, da Lei nº 4.320/1964</w:t>
      </w:r>
      <w:r w:rsidRPr="006A7853">
        <w:rPr>
          <w:rFonts w:ascii="Arial" w:hAnsi="Arial" w:cs="Arial"/>
          <w:sz w:val="22"/>
          <w:szCs w:val="22"/>
        </w:rPr>
        <w:t xml:space="preserve">, não gerando impacto negativo nas finanças municipais, em consonância também com os princípios de equilíbrio fiscal previstos na </w:t>
      </w:r>
      <w:r w:rsidRPr="006A7853">
        <w:rPr>
          <w:rFonts w:ascii="Arial" w:hAnsi="Arial" w:cs="Arial"/>
          <w:bCs/>
          <w:sz w:val="22"/>
          <w:szCs w:val="22"/>
        </w:rPr>
        <w:t>Lei Complementar nº 101/2000 (Lei de Responsabilidade Fiscal)</w:t>
      </w:r>
      <w:r w:rsidRPr="006A7853">
        <w:rPr>
          <w:rFonts w:ascii="Arial" w:hAnsi="Arial" w:cs="Arial"/>
          <w:sz w:val="22"/>
          <w:szCs w:val="22"/>
        </w:rPr>
        <w:t>.</w:t>
      </w:r>
    </w:p>
    <w:p w:rsidR="006A7853" w:rsidRPr="006A7853" w:rsidRDefault="006A7853" w:rsidP="006A78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A7853">
        <w:rPr>
          <w:rFonts w:ascii="Arial" w:hAnsi="Arial" w:cs="Arial"/>
          <w:sz w:val="22"/>
          <w:szCs w:val="22"/>
        </w:rPr>
        <w:t>Além disso, a execução do programa contribuirá para a qualificação profissional da população e para o fortalecimento das políticas públicas de emprego, trabalho e renda no município, atendendo ao interesse público e à adequada aplicação dos recursos públicos.</w:t>
      </w:r>
    </w:p>
    <w:p w:rsidR="006A7853" w:rsidRPr="003062BE" w:rsidRDefault="006A7853" w:rsidP="006A78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lastRenderedPageBreak/>
        <w:t>O mérito deverá ser analisado pelos vereadores, em votação em plenário.</w:t>
      </w:r>
    </w:p>
    <w:p w:rsidR="006A7853" w:rsidRPr="003062BE" w:rsidRDefault="006A7853" w:rsidP="006A785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Assim, considerando os fundamentos legais e constitucionais, tem</w:t>
      </w:r>
      <w:r>
        <w:rPr>
          <w:rFonts w:ascii="Arial" w:hAnsi="Arial" w:cs="Arial"/>
          <w:sz w:val="22"/>
          <w:szCs w:val="22"/>
        </w:rPr>
        <w:t>os que o projeto de lei nº 2.079</w:t>
      </w:r>
      <w:r>
        <w:rPr>
          <w:rFonts w:ascii="Arial" w:hAnsi="Arial" w:cs="Arial"/>
          <w:sz w:val="22"/>
          <w:szCs w:val="22"/>
        </w:rPr>
        <w:t>/</w:t>
      </w:r>
      <w:r w:rsidRPr="003062BE">
        <w:rPr>
          <w:rFonts w:ascii="Arial" w:hAnsi="Arial" w:cs="Arial"/>
          <w:sz w:val="22"/>
          <w:szCs w:val="22"/>
        </w:rPr>
        <w:t>2026 encontra-se apto a ser votado pelo Plenário, conforme disciplina o Regimento Interno da Câmara Municipal.</w:t>
      </w:r>
    </w:p>
    <w:p w:rsidR="006A7853" w:rsidRPr="003062BE" w:rsidRDefault="006A7853" w:rsidP="006A78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pStyle w:val="Standard"/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CONCLUSÃO</w:t>
      </w:r>
    </w:p>
    <w:p w:rsidR="006A7853" w:rsidRPr="003062BE" w:rsidRDefault="006A7853" w:rsidP="006A7853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6A7853" w:rsidRPr="003062BE" w:rsidRDefault="006A7853" w:rsidP="006A785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6A7853" w:rsidRPr="003062BE" w:rsidRDefault="006A7853" w:rsidP="006A785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3062BE">
        <w:rPr>
          <w:rFonts w:ascii="Arial" w:hAnsi="Arial" w:cs="Arial"/>
          <w:sz w:val="22"/>
          <w:szCs w:val="22"/>
        </w:rPr>
        <w:t>Iedo</w:t>
      </w:r>
      <w:proofErr w:type="spellEnd"/>
      <w:r w:rsidRPr="003062BE">
        <w:rPr>
          <w:rFonts w:ascii="Arial" w:hAnsi="Arial" w:cs="Arial"/>
          <w:sz w:val="22"/>
          <w:szCs w:val="22"/>
        </w:rPr>
        <w:t xml:space="preserve"> Francisco da Silva,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março </w:t>
      </w:r>
      <w:r w:rsidRPr="003062BE">
        <w:rPr>
          <w:rFonts w:ascii="Arial" w:hAnsi="Arial" w:cs="Arial"/>
          <w:sz w:val="22"/>
          <w:szCs w:val="22"/>
        </w:rPr>
        <w:t>de 2026.</w:t>
      </w:r>
    </w:p>
    <w:p w:rsidR="006A7853" w:rsidRPr="003062BE" w:rsidRDefault="006A7853" w:rsidP="006A78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6A7853" w:rsidRPr="003062BE" w:rsidRDefault="006A7853" w:rsidP="006A785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 xml:space="preserve">    </w:t>
      </w:r>
      <w:r w:rsidRPr="003062BE">
        <w:rPr>
          <w:rFonts w:ascii="Arial" w:hAnsi="Arial" w:cs="Arial"/>
          <w:b/>
          <w:sz w:val="22"/>
          <w:szCs w:val="22"/>
        </w:rPr>
        <w:t>_______________________</w:t>
      </w:r>
    </w:p>
    <w:p w:rsidR="006A7853" w:rsidRPr="003062BE" w:rsidRDefault="006A7853" w:rsidP="006A785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GILSEMAR HONNEF- PP</w:t>
      </w:r>
    </w:p>
    <w:p w:rsidR="006A7853" w:rsidRPr="003062BE" w:rsidRDefault="006A7853" w:rsidP="006A785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6A7853" w:rsidRPr="003062BE" w:rsidRDefault="006A7853" w:rsidP="006A785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A7853" w:rsidRPr="003062BE" w:rsidRDefault="006A7853" w:rsidP="006A785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_________________________</w:t>
      </w:r>
    </w:p>
    <w:p w:rsidR="006A7853" w:rsidRPr="003062BE" w:rsidRDefault="006A7853" w:rsidP="006A785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CLAUDIOMIRO SEVERO- PL</w:t>
      </w:r>
    </w:p>
    <w:p w:rsidR="006A7853" w:rsidRPr="003062BE" w:rsidRDefault="006A7853" w:rsidP="006A785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Vice-Presidente</w:t>
      </w:r>
    </w:p>
    <w:p w:rsidR="006A7853" w:rsidRPr="003062BE" w:rsidRDefault="006A7853" w:rsidP="006A785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A7853" w:rsidRPr="003062BE" w:rsidRDefault="006A7853" w:rsidP="006A785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6A7853" w:rsidRPr="003062BE" w:rsidRDefault="006A7853" w:rsidP="006A785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VINICIUS ALFREDO NEU- PT</w:t>
      </w:r>
    </w:p>
    <w:p w:rsidR="006A7853" w:rsidRPr="003062BE" w:rsidRDefault="006A7853" w:rsidP="006A7853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Membro</w:t>
      </w:r>
    </w:p>
    <w:p w:rsidR="006A7853" w:rsidRPr="003062BE" w:rsidRDefault="006A7853" w:rsidP="006A7853">
      <w:pPr>
        <w:rPr>
          <w:rFonts w:ascii="Arial" w:hAnsi="Arial" w:cs="Arial"/>
          <w:sz w:val="22"/>
          <w:szCs w:val="22"/>
        </w:rPr>
      </w:pPr>
    </w:p>
    <w:p w:rsidR="00E81856" w:rsidRDefault="00E81856"/>
    <w:sectPr w:rsidR="00E81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53"/>
    <w:rsid w:val="006A7853"/>
    <w:rsid w:val="00E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785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6A7853"/>
    <w:pPr>
      <w:ind w:left="720"/>
    </w:pPr>
  </w:style>
  <w:style w:type="numbering" w:customStyle="1" w:styleId="WWNum1">
    <w:name w:val="WWNum1"/>
    <w:basedOn w:val="Semlista"/>
    <w:rsid w:val="006A785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785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6A7853"/>
    <w:pPr>
      <w:ind w:left="720"/>
    </w:pPr>
  </w:style>
  <w:style w:type="numbering" w:customStyle="1" w:styleId="WWNum1">
    <w:name w:val="WWNum1"/>
    <w:basedOn w:val="Semlista"/>
    <w:rsid w:val="006A78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2026-03-09T22:31:00Z</dcterms:created>
  <dcterms:modified xsi:type="dcterms:W3CDTF">2026-03-09T22:34:00Z</dcterms:modified>
</cp:coreProperties>
</file>