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7AD" w:rsidRDefault="003B2F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CONSTITUIÇÃO, JUSTIÇA</w:t>
      </w:r>
    </w:p>
    <w:p w:rsidR="009057AD" w:rsidRDefault="003B2F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9057AD" w:rsidRDefault="009057AD">
      <w:pPr>
        <w:jc w:val="both"/>
        <w:rPr>
          <w:rFonts w:ascii="Arial" w:hAnsi="Arial" w:cs="Arial"/>
          <w:b/>
          <w:bCs/>
        </w:rPr>
      </w:pPr>
    </w:p>
    <w:p w:rsidR="009057AD" w:rsidRDefault="003B2FEC">
      <w:pPr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PROJETO DE LEI Nº 2.039/2025, Dispõe sobre o Plano Plurianual do Município de Lagoa Bonita do Sul para o quadriênio 2026-2029 e dá outras providências. </w:t>
      </w:r>
    </w:p>
    <w:p w:rsidR="009057AD" w:rsidRDefault="009057AD">
      <w:pPr>
        <w:jc w:val="both"/>
        <w:rPr>
          <w:rFonts w:ascii="Arial" w:hAnsi="Arial" w:cs="Arial"/>
        </w:rPr>
      </w:pPr>
    </w:p>
    <w:p w:rsidR="009057AD" w:rsidRDefault="003B2F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9057AD" w:rsidRDefault="009057AD">
      <w:pPr>
        <w:ind w:firstLine="708"/>
        <w:jc w:val="both"/>
        <w:rPr>
          <w:rFonts w:ascii="Arial" w:hAnsi="Arial" w:cs="Arial"/>
        </w:rPr>
      </w:pPr>
    </w:p>
    <w:p w:rsidR="009057AD" w:rsidRDefault="003B2FE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9057AD" w:rsidRDefault="009057AD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</w:rPr>
      </w:pPr>
    </w:p>
    <w:p w:rsidR="009057AD" w:rsidRDefault="003B2FE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 presente projeto </w:t>
      </w:r>
      <w:r>
        <w:rPr>
          <w:rFonts w:ascii="Arial" w:hAnsi="Arial" w:cs="Arial"/>
        </w:rPr>
        <w:t xml:space="preserve">de lei dispõe sobre o Plurianual para o quadriênio 2026- 2029 e dá outras providências. </w:t>
      </w:r>
    </w:p>
    <w:p w:rsidR="009057AD" w:rsidRDefault="003B2FE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 acerca da </w:t>
      </w:r>
      <w:r>
        <w:rPr>
          <w:rStyle w:val="Forte"/>
          <w:rFonts w:ascii="Arial" w:hAnsi="Arial" w:cs="Arial"/>
          <w:b w:val="0"/>
          <w:bCs w:val="0"/>
        </w:rPr>
        <w:t>competência e do procedimento legislativo para apreciação e votação do Plano Plurianual (PPA), referente ao período de 2026 a 2029</w:t>
      </w:r>
      <w:r>
        <w:rPr>
          <w:rFonts w:ascii="Arial" w:hAnsi="Arial" w:cs="Arial"/>
        </w:rPr>
        <w:t xml:space="preserve">, encaminhado pelo Poder </w:t>
      </w:r>
      <w:r>
        <w:rPr>
          <w:rFonts w:ascii="Arial" w:hAnsi="Arial" w:cs="Arial"/>
        </w:rPr>
        <w:t xml:space="preserve">Executivo Municipal como Projeto de Lei. </w:t>
      </w:r>
    </w:p>
    <w:p w:rsidR="009057AD" w:rsidRDefault="003B2FEC">
      <w:pPr>
        <w:spacing w:line="276" w:lineRule="auto"/>
        <w:ind w:firstLine="708"/>
        <w:jc w:val="both"/>
        <w:rPr>
          <w:rFonts w:ascii="Arial" w:hAnsi="Arial"/>
        </w:rPr>
      </w:pPr>
      <w:r>
        <w:rPr>
          <w:rStyle w:val="Forte"/>
          <w:rFonts w:ascii="Arial" w:hAnsi="Arial" w:cs="Arial"/>
        </w:rPr>
        <w:t xml:space="preserve">Art. 165, §1º, da Constituição Federal: </w:t>
      </w:r>
      <w:r>
        <w:rPr>
          <w:rFonts w:ascii="Arial" w:hAnsi="Arial" w:cs="Arial"/>
        </w:rPr>
        <w:t xml:space="preserve">O Plano Plurianual é de iniciativa do </w:t>
      </w:r>
      <w:r>
        <w:rPr>
          <w:rStyle w:val="Forte"/>
          <w:rFonts w:ascii="Arial" w:hAnsi="Arial" w:cs="Arial"/>
        </w:rPr>
        <w:t>Poder Executivo</w:t>
      </w:r>
      <w:r>
        <w:rPr>
          <w:rFonts w:ascii="Arial" w:hAnsi="Arial" w:cs="Arial"/>
        </w:rPr>
        <w:t xml:space="preserve">, que deve enviá-lo ao Legislativo para </w:t>
      </w:r>
      <w:proofErr w:type="spellStart"/>
      <w:r>
        <w:rPr>
          <w:rFonts w:ascii="Arial" w:hAnsi="Arial" w:cs="Arial"/>
        </w:rPr>
        <w:t>apreciação:</w:t>
      </w:r>
      <w:r>
        <w:rPr>
          <w:rStyle w:val="nfase"/>
          <w:rFonts w:ascii="Arial" w:hAnsi="Arial" w:cs="Arial"/>
        </w:rPr>
        <w:t>"A</w:t>
      </w:r>
      <w:proofErr w:type="spellEnd"/>
      <w:r>
        <w:rPr>
          <w:rStyle w:val="nfase"/>
          <w:rFonts w:ascii="Arial" w:hAnsi="Arial" w:cs="Arial"/>
        </w:rPr>
        <w:t xml:space="preserve"> lei que instituir o plano plurianual estabelecerá, de forma regiona</w:t>
      </w:r>
      <w:r>
        <w:rPr>
          <w:rStyle w:val="nfase"/>
          <w:rFonts w:ascii="Arial" w:hAnsi="Arial" w:cs="Arial"/>
        </w:rPr>
        <w:t>lizada, as diretrizes, objetivos e metas da administração pública federal para as despesas de capital e outras delas decorrentes e para as relativas aos programas de duração continuada."</w:t>
      </w:r>
      <w:r>
        <w:rPr>
          <w:rFonts w:ascii="Arial" w:hAnsi="Arial" w:cs="Arial"/>
        </w:rPr>
        <w:t xml:space="preserve"> </w:t>
      </w:r>
    </w:p>
    <w:p w:rsidR="009057AD" w:rsidRDefault="003B2FEC">
      <w:pPr>
        <w:spacing w:line="276" w:lineRule="auto"/>
        <w:ind w:firstLine="708"/>
        <w:jc w:val="both"/>
        <w:rPr>
          <w:rFonts w:ascii="Arial" w:hAnsi="Arial"/>
        </w:rPr>
      </w:pPr>
      <w:r>
        <w:rPr>
          <w:rStyle w:val="Forte"/>
          <w:rFonts w:ascii="Arial" w:hAnsi="Arial" w:cs="Arial"/>
        </w:rPr>
        <w:t xml:space="preserve">Art. 165, caput da Constituição Federal: </w:t>
      </w:r>
      <w:r>
        <w:rPr>
          <w:rFonts w:ascii="Arial" w:hAnsi="Arial" w:cs="Arial"/>
        </w:rPr>
        <w:t xml:space="preserve">Cabe ao Executivo </w:t>
      </w:r>
      <w:r>
        <w:rPr>
          <w:rStyle w:val="Forte"/>
          <w:rFonts w:ascii="Arial" w:hAnsi="Arial" w:cs="Arial"/>
        </w:rPr>
        <w:t>propor</w:t>
      </w:r>
      <w:r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PPA, mas a </w:t>
      </w:r>
      <w:r>
        <w:rPr>
          <w:rStyle w:val="Forte"/>
          <w:rFonts w:ascii="Arial" w:hAnsi="Arial" w:cs="Arial"/>
        </w:rPr>
        <w:t>função legislativa</w:t>
      </w:r>
      <w:r>
        <w:rPr>
          <w:rFonts w:ascii="Arial" w:hAnsi="Arial" w:cs="Arial"/>
        </w:rPr>
        <w:t xml:space="preserve"> (aprovar, emendar ou rejeitar) cabe ao Legislativo. </w:t>
      </w:r>
    </w:p>
    <w:p w:rsidR="009057AD" w:rsidRDefault="003B2FE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Assim, cabe ao </w:t>
      </w:r>
      <w:r>
        <w:rPr>
          <w:rStyle w:val="Forte"/>
          <w:rFonts w:ascii="Arial" w:hAnsi="Arial" w:cs="Arial"/>
        </w:rPr>
        <w:t>Prefeito propor</w:t>
      </w:r>
      <w:r>
        <w:rPr>
          <w:rFonts w:ascii="Arial" w:hAnsi="Arial" w:cs="Arial"/>
        </w:rPr>
        <w:t xml:space="preserve"> o PPA e à </w:t>
      </w:r>
      <w:r>
        <w:rPr>
          <w:rStyle w:val="Forte"/>
          <w:rFonts w:ascii="Arial" w:hAnsi="Arial" w:cs="Arial"/>
        </w:rPr>
        <w:t>Câmara Municipal aprovar</w:t>
      </w:r>
      <w:r>
        <w:rPr>
          <w:rFonts w:ascii="Arial" w:hAnsi="Arial" w:cs="Arial"/>
        </w:rPr>
        <w:t>, nos termos da separação de poderes (art. 2º, CF). Sobre a competência e iniciativa, há de se ressaltar que</w:t>
      </w:r>
      <w:r>
        <w:rPr>
          <w:rFonts w:ascii="Arial" w:hAnsi="Arial" w:cs="Arial"/>
        </w:rPr>
        <w:t xml:space="preserve"> o projeto versa sobre matéria de competência do Município, em face do interesse local, encontrando amparo no artigo 30, I da Constituição Federal e nos artigos 6º, II, IV e art. 87, I, da Lei Orgânica Municipal de Lagoa Bonita do Sul/RS. Portanto, sob o a</w:t>
      </w:r>
      <w:r>
        <w:rPr>
          <w:rFonts w:ascii="Arial" w:hAnsi="Arial" w:cs="Arial"/>
        </w:rPr>
        <w:t>specto jurídico, nada obsta a regular tramitação do projeto, cabendo aos nobres vereadores a análise do mérito.</w:t>
      </w:r>
    </w:p>
    <w:p w:rsidR="009057AD" w:rsidRDefault="009057AD">
      <w:pPr>
        <w:spacing w:line="276" w:lineRule="auto"/>
        <w:ind w:firstLine="708"/>
        <w:jc w:val="both"/>
        <w:rPr>
          <w:rFonts w:ascii="Arial" w:hAnsi="Arial"/>
        </w:rPr>
      </w:pPr>
    </w:p>
    <w:p w:rsidR="009057AD" w:rsidRDefault="003B2FE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Do Prazo para Encaminhamento</w:t>
      </w:r>
      <w:r>
        <w:rPr>
          <w:rFonts w:ascii="Arial" w:hAnsi="Arial" w:cs="Arial"/>
        </w:rPr>
        <w:t xml:space="preserve"> O Projeto de Lei não está em conformidade ao art. 87 da Lei Orgânica municipal (até o dia 30 de </w:t>
      </w:r>
      <w:proofErr w:type="gramStart"/>
      <w:r>
        <w:rPr>
          <w:rFonts w:ascii="Arial" w:hAnsi="Arial" w:cs="Arial"/>
        </w:rPr>
        <w:t>Abril</w:t>
      </w:r>
      <w:proofErr w:type="gramEnd"/>
      <w:r>
        <w:rPr>
          <w:rFonts w:ascii="Arial" w:hAnsi="Arial" w:cs="Arial"/>
        </w:rPr>
        <w:t xml:space="preserve"> do primeiro ano do mandato do Prefeito). Muito embora esteja irregular referido prazo, este trata-se apenas de um prazo meramente </w:t>
      </w:r>
      <w:proofErr w:type="spellStart"/>
      <w:r>
        <w:rPr>
          <w:rFonts w:ascii="Arial" w:hAnsi="Arial" w:cs="Arial"/>
        </w:rPr>
        <w:t>ordenativo</w:t>
      </w:r>
      <w:proofErr w:type="spellEnd"/>
      <w:r>
        <w:rPr>
          <w:rFonts w:ascii="Arial" w:hAnsi="Arial" w:cs="Arial"/>
        </w:rPr>
        <w:t xml:space="preserve"> e não conclu</w:t>
      </w:r>
      <w:r>
        <w:rPr>
          <w:rFonts w:ascii="Arial" w:hAnsi="Arial" w:cs="Arial"/>
        </w:rPr>
        <w:t xml:space="preserve">sivo, assim referida irregularidade não obstaculiza a análise do mérito do projeto. </w:t>
      </w:r>
    </w:p>
    <w:p w:rsidR="009057AD" w:rsidRDefault="009057AD">
      <w:pPr>
        <w:spacing w:line="276" w:lineRule="auto"/>
        <w:ind w:firstLine="708"/>
        <w:jc w:val="both"/>
        <w:rPr>
          <w:rFonts w:ascii="Arial" w:hAnsi="Arial"/>
        </w:rPr>
      </w:pPr>
    </w:p>
    <w:p w:rsidR="009057AD" w:rsidRDefault="003B2FE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Da Audiência Pública </w:t>
      </w:r>
      <w:r>
        <w:rPr>
          <w:rFonts w:ascii="Arial" w:hAnsi="Arial" w:cs="Arial"/>
        </w:rPr>
        <w:t>Conforme o disposto na Lei Orgânica Municipal e no artigo 44 da Lei Federal nº. 10.257/2001 deverá ser realizado audiência pública na fase de deliber</w:t>
      </w:r>
      <w:r>
        <w:rPr>
          <w:rFonts w:ascii="Arial" w:hAnsi="Arial" w:cs="Arial"/>
        </w:rPr>
        <w:t>ação do Projeto, cabendo a Presidência da Comissão de Finanças e Orçamento desta Casa a obrigação de determinado preceito.</w:t>
      </w:r>
    </w:p>
    <w:p w:rsidR="009057AD" w:rsidRDefault="003B2FE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b/>
          <w:bCs/>
          <w:i/>
          <w:iCs/>
        </w:rPr>
        <w:lastRenderedPageBreak/>
        <w:t>Art. 44</w:t>
      </w:r>
      <w:r>
        <w:rPr>
          <w:rFonts w:ascii="Arial" w:hAnsi="Arial" w:cs="Arial"/>
          <w:i/>
          <w:iCs/>
        </w:rPr>
        <w:t>. No âmbito municipal, a gestão orçamentária participativa de que trata a alínea f do inciso III do art. 40 desta Lei incluirá</w:t>
      </w:r>
      <w:r>
        <w:rPr>
          <w:rFonts w:ascii="Arial" w:hAnsi="Arial" w:cs="Arial"/>
          <w:i/>
          <w:iCs/>
        </w:rPr>
        <w:t xml:space="preserve"> a realização de debates, audiências e consultas públicas sobre as propostas do plano plurianual, da lei de diretrizes orçamentárias e do orçamento anual, como condição obrigatória para sua aprovação pela Câmara Municipal.</w:t>
      </w:r>
    </w:p>
    <w:p w:rsidR="009057AD" w:rsidRDefault="009057AD">
      <w:pPr>
        <w:spacing w:line="276" w:lineRule="auto"/>
        <w:ind w:firstLine="708"/>
        <w:jc w:val="both"/>
        <w:rPr>
          <w:rFonts w:ascii="Arial" w:hAnsi="Arial"/>
        </w:rPr>
      </w:pPr>
    </w:p>
    <w:p w:rsidR="009057AD" w:rsidRDefault="003B2FE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O presente Projeto de Lei foi </w:t>
      </w:r>
      <w:r>
        <w:rPr>
          <w:rFonts w:ascii="Arial" w:hAnsi="Arial" w:cs="Arial"/>
        </w:rPr>
        <w:t>elaborado de acordo com a legislação vigente, diante disso p</w:t>
      </w:r>
      <w:r>
        <w:rPr>
          <w:rFonts w:ascii="Arial" w:hAnsi="Arial" w:cs="Arial"/>
        </w:rPr>
        <w:t xml:space="preserve">resentes </w:t>
      </w:r>
      <w:proofErr w:type="gramStart"/>
      <w:r>
        <w:rPr>
          <w:rFonts w:ascii="Arial" w:hAnsi="Arial" w:cs="Arial"/>
        </w:rPr>
        <w:t>os requisitos de legalidade submete-se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convalidação e será apreciado pelo plenário.</w:t>
      </w:r>
    </w:p>
    <w:p w:rsidR="009057AD" w:rsidRDefault="003B2FE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Assim, considerando os fundamentos legais e constitucionais, temos que o projeto de lei nº 2.039/2</w:t>
      </w:r>
      <w:r>
        <w:rPr>
          <w:rFonts w:ascii="Arial" w:hAnsi="Arial" w:cs="Arial"/>
        </w:rPr>
        <w:t xml:space="preserve">025 encontra-se apto a ser votado pelo Plenário, conforme disciplina o Regimento Interno da Câmara Municipal. </w:t>
      </w:r>
    </w:p>
    <w:p w:rsidR="009057AD" w:rsidRDefault="009057AD">
      <w:pPr>
        <w:ind w:left="709" w:hanging="1"/>
        <w:jc w:val="both"/>
        <w:rPr>
          <w:rFonts w:ascii="Arial" w:hAnsi="Arial" w:cs="Arial"/>
        </w:rPr>
      </w:pPr>
    </w:p>
    <w:p w:rsidR="009057AD" w:rsidRDefault="003B2FEC">
      <w:pPr>
        <w:jc w:val="both"/>
        <w:rPr>
          <w:rFonts w:ascii="Arial" w:hAnsi="Arial"/>
        </w:rPr>
      </w:pPr>
      <w:r>
        <w:rPr>
          <w:rFonts w:ascii="Arial" w:hAnsi="Arial" w:cs="Arial"/>
          <w:b/>
        </w:rPr>
        <w:t xml:space="preserve">  III.   CONCLUSÃO</w:t>
      </w:r>
    </w:p>
    <w:p w:rsidR="009057AD" w:rsidRDefault="009057AD">
      <w:pPr>
        <w:jc w:val="both"/>
        <w:rPr>
          <w:rFonts w:ascii="Arial" w:hAnsi="Arial" w:cs="Arial"/>
          <w:b/>
        </w:rPr>
      </w:pPr>
    </w:p>
    <w:p w:rsidR="009057AD" w:rsidRDefault="003B2FEC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Os membros desta Comissão, após analisarem amplamente o referido Projeto, exaram parecer no sentido de ser possível a discus</w:t>
      </w:r>
      <w:r>
        <w:rPr>
          <w:rFonts w:ascii="Arial" w:hAnsi="Arial" w:cs="Arial"/>
        </w:rPr>
        <w:t xml:space="preserve">são e votação pelo Plenário, pois atendem aos requisitos de constitucionalidade e legalidade. </w:t>
      </w:r>
    </w:p>
    <w:p w:rsidR="009057AD" w:rsidRDefault="009057AD">
      <w:pPr>
        <w:ind w:firstLine="708"/>
        <w:jc w:val="both"/>
        <w:rPr>
          <w:rFonts w:ascii="Arial" w:hAnsi="Arial" w:cs="Arial"/>
        </w:rPr>
      </w:pPr>
    </w:p>
    <w:p w:rsidR="009057AD" w:rsidRDefault="003B2FEC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Sala de Reuniões da Câmara Municipal de Lagoa Bonita do Sul, dia 09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Setembro</w:t>
      </w:r>
      <w:proofErr w:type="gramEnd"/>
      <w:r>
        <w:rPr>
          <w:rFonts w:ascii="Arial" w:hAnsi="Arial" w:cs="Arial"/>
        </w:rPr>
        <w:t xml:space="preserve"> de 2025. </w:t>
      </w:r>
    </w:p>
    <w:p w:rsidR="009057AD" w:rsidRDefault="009057AD">
      <w:pPr>
        <w:ind w:firstLine="708"/>
        <w:jc w:val="both"/>
        <w:rPr>
          <w:rFonts w:ascii="Arial" w:hAnsi="Arial" w:cs="Arial"/>
        </w:rPr>
      </w:pPr>
    </w:p>
    <w:p w:rsidR="009057AD" w:rsidRDefault="009057AD">
      <w:pPr>
        <w:ind w:firstLine="708"/>
        <w:jc w:val="both"/>
        <w:rPr>
          <w:rFonts w:ascii="Arial" w:hAnsi="Arial" w:cs="Arial"/>
        </w:rPr>
      </w:pPr>
    </w:p>
    <w:p w:rsidR="009057AD" w:rsidRDefault="003B2FE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9057AD" w:rsidRDefault="003B2FE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 PL</w:t>
      </w:r>
      <w:proofErr w:type="gramEnd"/>
    </w:p>
    <w:p w:rsidR="009057AD" w:rsidRDefault="003B2FE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9057AD" w:rsidRDefault="003B2FE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9057AD" w:rsidRDefault="009057AD">
      <w:pPr>
        <w:spacing w:line="276" w:lineRule="auto"/>
        <w:rPr>
          <w:rFonts w:ascii="Arial" w:hAnsi="Arial" w:cs="Arial"/>
        </w:rPr>
      </w:pPr>
    </w:p>
    <w:p w:rsidR="009057AD" w:rsidRDefault="003B2FEC">
      <w:pPr>
        <w:spacing w:line="276" w:lineRule="auto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                    _______________________________                    </w:t>
      </w:r>
    </w:p>
    <w:p w:rsidR="009057AD" w:rsidRDefault="003B2FE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- PSB</w:t>
      </w:r>
    </w:p>
    <w:p w:rsidR="009057AD" w:rsidRDefault="003B2FE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9057AD" w:rsidRDefault="009057AD">
      <w:pPr>
        <w:spacing w:line="276" w:lineRule="auto"/>
        <w:rPr>
          <w:rFonts w:ascii="Arial" w:hAnsi="Arial" w:cs="Arial"/>
        </w:rPr>
      </w:pPr>
    </w:p>
    <w:p w:rsidR="009057AD" w:rsidRDefault="003B2FE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9057AD" w:rsidRDefault="003B2FE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</w:t>
      </w:r>
      <w:r>
        <w:rPr>
          <w:rFonts w:ascii="Arial" w:hAnsi="Arial" w:cs="Arial"/>
          <w:b/>
          <w:bCs/>
        </w:rPr>
        <w:t xml:space="preserve"> - PT</w:t>
      </w:r>
    </w:p>
    <w:p w:rsidR="009057AD" w:rsidRDefault="003B2FE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</w:p>
    <w:p w:rsidR="009057AD" w:rsidRDefault="009057AD">
      <w:pPr>
        <w:spacing w:line="276" w:lineRule="auto"/>
        <w:jc w:val="center"/>
        <w:rPr>
          <w:rFonts w:ascii="Arial" w:hAnsi="Arial" w:cs="Arial"/>
        </w:rPr>
      </w:pPr>
    </w:p>
    <w:p w:rsidR="009057AD" w:rsidRDefault="009057AD">
      <w:pPr>
        <w:spacing w:line="276" w:lineRule="auto"/>
        <w:jc w:val="center"/>
        <w:rPr>
          <w:rFonts w:ascii="Arial" w:hAnsi="Arial" w:cs="Arial"/>
        </w:rPr>
      </w:pPr>
    </w:p>
    <w:p w:rsidR="009057AD" w:rsidRDefault="009057AD">
      <w:pPr>
        <w:rPr>
          <w:rFonts w:ascii="Arial" w:hAnsi="Arial"/>
        </w:rPr>
      </w:pPr>
    </w:p>
    <w:p w:rsidR="009057AD" w:rsidRDefault="009057AD">
      <w:pPr>
        <w:ind w:firstLine="708"/>
        <w:jc w:val="both"/>
        <w:rPr>
          <w:rFonts w:ascii="Arial" w:hAnsi="Arial" w:cs="Arial"/>
        </w:rPr>
      </w:pPr>
    </w:p>
    <w:p w:rsidR="009057AD" w:rsidRDefault="009057AD">
      <w:pPr>
        <w:jc w:val="both"/>
        <w:rPr>
          <w:rFonts w:ascii="Arial" w:hAnsi="Arial" w:cs="Arial"/>
        </w:rPr>
      </w:pPr>
    </w:p>
    <w:p w:rsidR="009057AD" w:rsidRDefault="009057AD">
      <w:pPr>
        <w:ind w:firstLine="708"/>
        <w:jc w:val="both"/>
        <w:rPr>
          <w:rFonts w:ascii="Arial" w:hAnsi="Arial" w:cs="Arial"/>
        </w:rPr>
      </w:pPr>
    </w:p>
    <w:p w:rsidR="009057AD" w:rsidRDefault="003B2FEC">
      <w:pPr>
        <w:spacing w:line="276" w:lineRule="auto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</w:t>
      </w:r>
    </w:p>
    <w:p w:rsidR="009057AD" w:rsidRDefault="009057AD">
      <w:pPr>
        <w:spacing w:line="276" w:lineRule="auto"/>
        <w:jc w:val="both"/>
        <w:rPr>
          <w:rFonts w:ascii="Arial" w:hAnsi="Arial" w:cs="Arial"/>
        </w:rPr>
      </w:pPr>
    </w:p>
    <w:p w:rsidR="009057AD" w:rsidRDefault="009057AD">
      <w:pPr>
        <w:spacing w:line="276" w:lineRule="auto"/>
        <w:jc w:val="both"/>
        <w:rPr>
          <w:rFonts w:ascii="Arial" w:hAnsi="Arial"/>
        </w:rPr>
      </w:pPr>
    </w:p>
    <w:sectPr w:rsidR="009057A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B1577"/>
    <w:multiLevelType w:val="multilevel"/>
    <w:tmpl w:val="3B44F67A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24212D7D"/>
    <w:multiLevelType w:val="multilevel"/>
    <w:tmpl w:val="ACBC33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AD"/>
    <w:rsid w:val="003B2FEC"/>
    <w:rsid w:val="0090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6240"/>
  <w15:docId w15:val="{1D8990D7-5C1E-4C8C-88B6-C006521E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ecuodecorpodetexto">
    <w:name w:val="Body Text Indent"/>
    <w:basedOn w:val="Normal"/>
    <w:pPr>
      <w:ind w:firstLine="288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2025-09-02T11:54:00Z</cp:lastPrinted>
  <dcterms:created xsi:type="dcterms:W3CDTF">2025-09-02T11:55:00Z</dcterms:created>
  <dcterms:modified xsi:type="dcterms:W3CDTF">2025-09-02T11:55:00Z</dcterms:modified>
  <dc:language>pt-BR</dc:language>
</cp:coreProperties>
</file>