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7A" w:rsidRDefault="00880C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E3187A" w:rsidRDefault="00880C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E3187A" w:rsidRDefault="00E3187A">
      <w:pPr>
        <w:jc w:val="both"/>
        <w:rPr>
          <w:rFonts w:ascii="Arial" w:hAnsi="Arial" w:cs="Arial"/>
          <w:b/>
          <w:bCs/>
        </w:rPr>
      </w:pPr>
    </w:p>
    <w:p w:rsidR="00E3187A" w:rsidRDefault="00880C04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  <w:lang w:eastAsia="ar-SA"/>
        </w:rPr>
        <w:t>PROJETO DE LEI DO LEGISLATIVO Nº 001/</w:t>
      </w:r>
      <w:r w:rsidR="00140A02">
        <w:rPr>
          <w:rFonts w:ascii="Arial" w:hAnsi="Arial" w:cs="Arial"/>
          <w:b/>
          <w:bCs/>
          <w:lang w:eastAsia="ar-SA"/>
        </w:rPr>
        <w:t>2025,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 origem do Poder Legislativo, que</w:t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lang w:eastAsia="ar-SA"/>
        </w:rPr>
        <w:t xml:space="preserve">Dispõe sobre reajuste e aumento do valor do Vale Alimentação dos servidores do Poder Legislativo Municipal conforme trata a Lei Municipal nº1009/2012.  </w:t>
      </w:r>
    </w:p>
    <w:p w:rsidR="00E3187A" w:rsidRDefault="00E3187A">
      <w:pPr>
        <w:jc w:val="both"/>
        <w:rPr>
          <w:rFonts w:ascii="Arial" w:hAnsi="Arial" w:cs="Arial"/>
        </w:rPr>
      </w:pPr>
    </w:p>
    <w:p w:rsidR="00E3187A" w:rsidRDefault="00880C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E3187A" w:rsidRDefault="00E3187A">
      <w:pPr>
        <w:jc w:val="both"/>
        <w:rPr>
          <w:rFonts w:ascii="Arial" w:hAnsi="Arial" w:cs="Arial"/>
        </w:rPr>
      </w:pPr>
    </w:p>
    <w:p w:rsidR="00E3187A" w:rsidRDefault="00880C0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E3187A" w:rsidRDefault="00E3187A">
      <w:pPr>
        <w:pStyle w:val="PargrafodaLista"/>
        <w:spacing w:line="276" w:lineRule="auto"/>
        <w:jc w:val="both"/>
        <w:rPr>
          <w:rFonts w:ascii="Arial" w:hAnsi="Arial"/>
        </w:rPr>
      </w:pP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</w:t>
      </w:r>
      <w:r>
        <w:rPr>
          <w:rFonts w:ascii="Arial" w:hAnsi="Arial" w:cs="Arial"/>
          <w:color w:val="000000"/>
        </w:rPr>
        <w:t xml:space="preserve"> presente Projeto de Lei foram respeitados os Princípios constitucionais que regem a Administração Pública.</w:t>
      </w: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Senhores Vereadores segue o Projeto de Lei que dispõe sobre a concessão de auxílio alimentação aos servidores do Poder Legislativo </w:t>
      </w:r>
      <w:r w:rsidR="00140A02">
        <w:rPr>
          <w:rFonts w:ascii="Arial" w:hAnsi="Arial" w:cs="Arial"/>
        </w:rPr>
        <w:t>municipal</w:t>
      </w:r>
      <w:bookmarkStart w:id="1" w:name="_GoBack"/>
      <w:bookmarkEnd w:id="1"/>
      <w:r>
        <w:rPr>
          <w:rFonts w:ascii="Arial" w:hAnsi="Arial" w:cs="Arial"/>
        </w:rPr>
        <w:t xml:space="preserve">, será </w:t>
      </w:r>
      <w:r>
        <w:rPr>
          <w:rFonts w:ascii="Arial" w:eastAsia="Arial" w:hAnsi="Arial" w:cs="Arial"/>
          <w:color w:val="000000"/>
          <w:lang w:eastAsia="ar-SA"/>
        </w:rPr>
        <w:t xml:space="preserve">concedido reajuste e aumento do valor do Vale-Alimentação aos servidores do Poder Legislativo de Lagoa Bonita do Sul, no valor de </w:t>
      </w:r>
      <w:r>
        <w:rPr>
          <w:rFonts w:ascii="Arial" w:eastAsia="Arial" w:hAnsi="Arial" w:cs="Arial"/>
          <w:b/>
          <w:bCs/>
          <w:color w:val="000000"/>
          <w:u w:val="single"/>
          <w:lang w:eastAsia="ar-SA"/>
        </w:rPr>
        <w:t>R$ 50,00 (cinquenta reais)</w:t>
      </w:r>
      <w:r>
        <w:rPr>
          <w:rFonts w:ascii="Arial" w:eastAsia="Arial" w:hAnsi="Arial" w:cs="Arial"/>
          <w:color w:val="000000"/>
          <w:lang w:eastAsia="ar-SA"/>
        </w:rPr>
        <w:t>, com o referido Projeto estamos alterando o valor do benefício do vale alimentação, passando este a</w:t>
      </w:r>
      <w:r>
        <w:rPr>
          <w:rFonts w:ascii="Arial" w:eastAsia="Arial" w:hAnsi="Arial" w:cs="Arial"/>
          <w:color w:val="000000"/>
          <w:lang w:eastAsia="ar-SA"/>
        </w:rPr>
        <w:t xml:space="preserve"> ser de </w:t>
      </w:r>
      <w:r>
        <w:rPr>
          <w:rFonts w:ascii="Arial" w:eastAsia="Arial" w:hAnsi="Arial" w:cs="Arial"/>
          <w:b/>
          <w:bCs/>
          <w:color w:val="000000"/>
          <w:u w:val="single"/>
          <w:lang w:eastAsia="ar-SA"/>
        </w:rPr>
        <w:t>R$ 550,00 (quinhentos e cinquenta reais)</w:t>
      </w:r>
      <w:r>
        <w:rPr>
          <w:rFonts w:ascii="Arial" w:eastAsia="Arial" w:hAnsi="Arial" w:cs="Arial"/>
          <w:b/>
          <w:bCs/>
          <w:i/>
          <w:iCs/>
          <w:color w:val="000000"/>
          <w:lang w:eastAsia="ar-SA"/>
        </w:rPr>
        <w:t>.</w:t>
      </w:r>
      <w:r>
        <w:rPr>
          <w:rFonts w:ascii="Arial" w:hAnsi="Arial" w:cs="Arial"/>
        </w:rPr>
        <w:t xml:space="preserve"> </w:t>
      </w: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aumento real do valor do vale-alimentação visa diminuir as diferenças entre o benefício e o custo despendido pelos servidores municipais com alimentação. Além disso, é uma forma de demonstrar a </w:t>
      </w:r>
      <w:r>
        <w:rPr>
          <w:rFonts w:ascii="Arial" w:hAnsi="Arial" w:cs="Arial"/>
        </w:rPr>
        <w:t>importância e o reconhecimento pelo trabalho desenvolvido pelos servidores do Poder Legislativo Municipal.</w:t>
      </w: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Encaminhamos, em anexo, o estudo de impacto orçamentário o qual demonstra capacidade de pagamento deste benefício. </w:t>
      </w:r>
      <w:r>
        <w:rPr>
          <w:rFonts w:ascii="Arial" w:eastAsia="Arial" w:hAnsi="Arial" w:cs="Arial"/>
          <w:color w:val="000000"/>
          <w:lang w:eastAsia="ar-SA"/>
        </w:rPr>
        <w:t xml:space="preserve">Esta Lei entrará em vigor na data </w:t>
      </w:r>
      <w:r>
        <w:rPr>
          <w:rFonts w:ascii="Arial" w:eastAsia="Arial" w:hAnsi="Arial" w:cs="Arial"/>
          <w:color w:val="000000"/>
          <w:lang w:eastAsia="ar-SA"/>
        </w:rPr>
        <w:t xml:space="preserve">de sua publicação surtindo efeito a contar de 1º de março de 2025. </w:t>
      </w: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Assim, feitas estas considerações, submeto a proposta aos demais parlamentares desta Casa de Leis, contando com a apreciação e voto favorável dos demais pares.</w:t>
      </w:r>
    </w:p>
    <w:p w:rsidR="00E3187A" w:rsidRDefault="00880C04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E3187A" w:rsidRDefault="00880C0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E3187A" w:rsidRDefault="00E3187A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Constituição Federal de 1988 determina que o planejamento financeiro da União, dos Estados, do Distrito Federal e dos Municípios sejam realizados por meio de lei. </w:t>
      </w: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  <w:bCs/>
          <w:i/>
          <w:iCs/>
          <w:color w:val="000000"/>
        </w:rPr>
        <w:t>Art. 30.</w:t>
      </w:r>
      <w:r>
        <w:rPr>
          <w:rFonts w:ascii="Arial" w:hAnsi="Arial" w:cs="Arial"/>
          <w:i/>
          <w:iCs/>
          <w:color w:val="000000"/>
        </w:rPr>
        <w:t xml:space="preserve"> Compete aos Municípios:</w:t>
      </w: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bookmarkStart w:id="2" w:name="art30i"/>
      <w:bookmarkEnd w:id="2"/>
      <w:r>
        <w:rPr>
          <w:rFonts w:ascii="Arial" w:hAnsi="Arial"/>
          <w:i/>
          <w:iCs/>
          <w:color w:val="000000"/>
        </w:rPr>
        <w:t xml:space="preserve">I - </w:t>
      </w:r>
      <w:proofErr w:type="gramStart"/>
      <w:r>
        <w:rPr>
          <w:rFonts w:ascii="Arial" w:hAnsi="Arial"/>
          <w:i/>
          <w:iCs/>
          <w:color w:val="000000"/>
        </w:rPr>
        <w:t>legislar</w:t>
      </w:r>
      <w:proofErr w:type="gramEnd"/>
      <w:r>
        <w:rPr>
          <w:rFonts w:ascii="Arial" w:hAnsi="Arial"/>
          <w:i/>
          <w:iCs/>
          <w:color w:val="000000"/>
        </w:rPr>
        <w:t xml:space="preserve"> sobre assuntos de interesse local;</w:t>
      </w:r>
    </w:p>
    <w:p w:rsidR="00E3187A" w:rsidRDefault="00E3187A">
      <w:pPr>
        <w:spacing w:line="276" w:lineRule="auto"/>
        <w:ind w:firstLine="708"/>
        <w:jc w:val="both"/>
        <w:rPr>
          <w:rFonts w:ascii="Arial" w:hAnsi="Arial"/>
          <w:color w:val="000000"/>
        </w:rPr>
      </w:pP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bCs/>
          <w:i/>
          <w:iCs/>
          <w:color w:val="000000"/>
        </w:rPr>
        <w:t xml:space="preserve">Art. </w:t>
      </w:r>
      <w:r>
        <w:rPr>
          <w:rFonts w:ascii="Arial" w:hAnsi="Arial"/>
          <w:b/>
          <w:bCs/>
          <w:i/>
          <w:iCs/>
          <w:color w:val="000000"/>
        </w:rPr>
        <w:t>37.</w:t>
      </w:r>
      <w:r>
        <w:rPr>
          <w:rFonts w:ascii="Arial" w:hAnsi="Arial"/>
          <w:i/>
          <w:iCs/>
          <w:color w:val="000000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E3187A" w:rsidRDefault="00880C04">
      <w:pPr>
        <w:spacing w:line="276" w:lineRule="auto"/>
        <w:ind w:firstLine="708"/>
        <w:jc w:val="both"/>
      </w:pPr>
      <w:r>
        <w:rPr>
          <w:rFonts w:ascii="Arial" w:hAnsi="Arial"/>
          <w:i/>
          <w:iCs/>
          <w:color w:val="000000"/>
        </w:rPr>
        <w:lastRenderedPageBreak/>
        <w:t xml:space="preserve">X – </w:t>
      </w:r>
      <w:proofErr w:type="gramStart"/>
      <w:r>
        <w:rPr>
          <w:rFonts w:ascii="Arial" w:hAnsi="Arial"/>
          <w:i/>
          <w:iCs/>
          <w:color w:val="000000"/>
        </w:rPr>
        <w:t>a</w:t>
      </w:r>
      <w:proofErr w:type="gramEnd"/>
      <w:r>
        <w:rPr>
          <w:rFonts w:ascii="Arial" w:hAnsi="Arial"/>
          <w:i/>
          <w:iCs/>
          <w:color w:val="000000"/>
        </w:rPr>
        <w:t xml:space="preserve"> rem</w:t>
      </w:r>
      <w:r>
        <w:rPr>
          <w:rFonts w:ascii="Arial" w:hAnsi="Arial"/>
          <w:i/>
          <w:iCs/>
          <w:color w:val="000000"/>
        </w:rPr>
        <w:t xml:space="preserve">uneração dos servidores públicos e o subsídio de que trata o § 4º do art. 39 somente poderão ser </w:t>
      </w:r>
      <w:r>
        <w:rPr>
          <w:rStyle w:val="Forte"/>
          <w:rFonts w:ascii="Arial" w:hAnsi="Arial"/>
          <w:b w:val="0"/>
          <w:i/>
          <w:iCs/>
          <w:color w:val="000000"/>
        </w:rPr>
        <w:t>fixados ou alterados por lei específica</w:t>
      </w:r>
      <w:r>
        <w:rPr>
          <w:rFonts w:ascii="Arial" w:hAnsi="Arial"/>
          <w:i/>
          <w:iCs/>
          <w:color w:val="000000"/>
        </w:rPr>
        <w:t xml:space="preserve">, observada a </w:t>
      </w:r>
      <w:r>
        <w:rPr>
          <w:rStyle w:val="Forte"/>
          <w:rFonts w:ascii="Arial" w:hAnsi="Arial"/>
          <w:b w:val="0"/>
          <w:i/>
          <w:iCs/>
          <w:color w:val="000000"/>
        </w:rPr>
        <w:t xml:space="preserve">iniciativa privativa </w:t>
      </w:r>
      <w:r>
        <w:rPr>
          <w:rFonts w:ascii="Arial" w:hAnsi="Arial"/>
          <w:i/>
          <w:iCs/>
          <w:color w:val="000000"/>
        </w:rPr>
        <w:t>em cada caso, assegurada revisão geral anual, sempre na mesma data e sem distinção de</w:t>
      </w:r>
      <w:r>
        <w:rPr>
          <w:rFonts w:ascii="Arial" w:hAnsi="Arial"/>
          <w:i/>
          <w:iCs/>
          <w:color w:val="000000"/>
        </w:rPr>
        <w:t xml:space="preserve"> índices;</w:t>
      </w: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Portanto está correta a competência, pois compete a cada poder legislar sobre seu funcionalismo concedendo aumento para adequar o vale alimentação dos servidores do Poder Legislativo a realidade econômica.</w:t>
      </w:r>
    </w:p>
    <w:p w:rsidR="00E3187A" w:rsidRDefault="00880C0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No tocante a questões legais e constituc</w:t>
      </w:r>
      <w:r>
        <w:rPr>
          <w:rFonts w:ascii="Arial" w:hAnsi="Arial" w:cs="Arial"/>
        </w:rPr>
        <w:t>ionais, temos que, conforme acima declinado, a matéria se enquadra na competência e iniciativa do Poder Legislativo e a presente proposição, assim, atende aos Princípios da Legalidade, Razoabilidade, Interesse Público e Eficiência, que devem ser seguidos p</w:t>
      </w:r>
      <w:r>
        <w:rPr>
          <w:rFonts w:ascii="Arial" w:hAnsi="Arial" w:cs="Arial"/>
        </w:rPr>
        <w:t>elos diversos entes da Administração Pública. Portanto, o Projeto, neste aspecto resta constitucional.</w:t>
      </w:r>
    </w:p>
    <w:p w:rsidR="00E3187A" w:rsidRDefault="00E3187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3187A" w:rsidRDefault="00880C04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E3187A" w:rsidRDefault="00E3187A">
      <w:pPr>
        <w:jc w:val="center"/>
        <w:rPr>
          <w:rFonts w:ascii="Arial" w:hAnsi="Arial" w:cs="Arial"/>
        </w:rPr>
      </w:pPr>
    </w:p>
    <w:p w:rsidR="00E3187A" w:rsidRDefault="00880C0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 o Projeto de Lei do Legislativo nº 001/2025 pode ser analisado posto em discussão e votação pelo Plenário, conforme disciplina o </w:t>
      </w:r>
      <w:r>
        <w:rPr>
          <w:rFonts w:ascii="Arial" w:hAnsi="Arial" w:cs="Arial"/>
        </w:rPr>
        <w:t>Regimento Interno da Câmara Municipal pois atendem aos requisitos de constitucionalidade e legalidade.</w:t>
      </w:r>
    </w:p>
    <w:p w:rsidR="00140A02" w:rsidRDefault="00140A02">
      <w:pPr>
        <w:ind w:firstLine="708"/>
        <w:jc w:val="both"/>
        <w:rPr>
          <w:rFonts w:ascii="Arial" w:hAnsi="Arial"/>
        </w:rPr>
      </w:pPr>
    </w:p>
    <w:p w:rsidR="00E3187A" w:rsidRDefault="00880C0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de Reuniões da Câmara Municipal de Lagoa Bonita do Sul, dia 25 de </w:t>
      </w:r>
      <w:proofErr w:type="gramStart"/>
      <w:r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de 2025. </w:t>
      </w:r>
    </w:p>
    <w:p w:rsidR="00140A02" w:rsidRDefault="00140A02">
      <w:pPr>
        <w:ind w:firstLine="708"/>
        <w:jc w:val="both"/>
        <w:rPr>
          <w:rFonts w:ascii="Arial" w:hAnsi="Arial"/>
        </w:rPr>
      </w:pPr>
    </w:p>
    <w:p w:rsidR="00140A02" w:rsidRDefault="00140A02">
      <w:pPr>
        <w:ind w:firstLine="708"/>
        <w:jc w:val="both"/>
        <w:rPr>
          <w:rFonts w:ascii="Arial" w:hAnsi="Arial"/>
        </w:rPr>
      </w:pPr>
    </w:p>
    <w:p w:rsidR="00E3187A" w:rsidRDefault="00E3187A">
      <w:pPr>
        <w:jc w:val="both"/>
        <w:rPr>
          <w:rFonts w:ascii="Arial" w:hAnsi="Arial" w:cs="Arial"/>
        </w:rPr>
      </w:pP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CARLOS ALEXANDRE LYR</w:t>
      </w:r>
      <w:r>
        <w:rPr>
          <w:rFonts w:ascii="Arial" w:hAnsi="Arial" w:cs="Arial"/>
          <w:b/>
          <w:bCs/>
        </w:rPr>
        <w:t xml:space="preserve">A </w:t>
      </w:r>
      <w:r w:rsidR="00140A02">
        <w:rPr>
          <w:rFonts w:ascii="Arial" w:hAnsi="Arial" w:cs="Arial"/>
          <w:b/>
          <w:bCs/>
        </w:rPr>
        <w:t>- PL</w:t>
      </w: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E3187A" w:rsidRDefault="00E3187A">
      <w:pPr>
        <w:spacing w:line="276" w:lineRule="auto"/>
        <w:rPr>
          <w:rFonts w:ascii="Arial" w:hAnsi="Arial" w:cs="Arial"/>
        </w:rPr>
      </w:pPr>
    </w:p>
    <w:p w:rsidR="00E3187A" w:rsidRDefault="00E3187A">
      <w:pPr>
        <w:spacing w:line="276" w:lineRule="auto"/>
        <w:rPr>
          <w:rFonts w:ascii="Arial" w:hAnsi="Arial" w:cs="Arial"/>
        </w:rPr>
      </w:pPr>
    </w:p>
    <w:p w:rsidR="00E3187A" w:rsidRDefault="00880C04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_______________________________                    </w:t>
      </w: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E3187A" w:rsidRDefault="00E3187A">
      <w:pPr>
        <w:spacing w:line="276" w:lineRule="auto"/>
        <w:rPr>
          <w:rFonts w:ascii="Arial" w:hAnsi="Arial" w:cs="Arial"/>
        </w:rPr>
      </w:pPr>
    </w:p>
    <w:p w:rsidR="00E3187A" w:rsidRDefault="00E3187A">
      <w:pPr>
        <w:spacing w:line="276" w:lineRule="auto"/>
        <w:rPr>
          <w:rFonts w:ascii="Arial" w:hAnsi="Arial" w:cs="Arial"/>
        </w:rPr>
      </w:pP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E3187A" w:rsidRDefault="00880C0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Membro</w:t>
      </w:r>
    </w:p>
    <w:sectPr w:rsidR="00E31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C04" w:rsidRDefault="00880C04">
      <w:r>
        <w:separator/>
      </w:r>
    </w:p>
  </w:endnote>
  <w:endnote w:type="continuationSeparator" w:id="0">
    <w:p w:rsidR="00880C04" w:rsidRDefault="0088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7A" w:rsidRDefault="00880C04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3187A" w:rsidRDefault="00880C04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7A" w:rsidRDefault="00E3187A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7A" w:rsidRDefault="00E3187A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C04" w:rsidRDefault="00880C04">
      <w:r>
        <w:separator/>
      </w:r>
    </w:p>
  </w:footnote>
  <w:footnote w:type="continuationSeparator" w:id="0">
    <w:p w:rsidR="00880C04" w:rsidRDefault="0088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7A" w:rsidRDefault="00880C04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3187A" w:rsidRDefault="00880C04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7A" w:rsidRDefault="00E3187A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7A" w:rsidRDefault="00E3187A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56DFB"/>
    <w:multiLevelType w:val="multilevel"/>
    <w:tmpl w:val="ECD4121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593A42ED"/>
    <w:multiLevelType w:val="multilevel"/>
    <w:tmpl w:val="6BA650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7A"/>
    <w:rsid w:val="00140A02"/>
    <w:rsid w:val="00880C04"/>
    <w:rsid w:val="00E3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C284"/>
  <w15:docId w15:val="{296902F2-8189-49B4-9761-09F4CF2F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AwardStyle00">
    <w:name w:val="AwardStyle00"/>
    <w:qFormat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2326-A883-48BD-A150-C9A9C4E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2024-05-28T13:34:00Z</cp:lastPrinted>
  <dcterms:created xsi:type="dcterms:W3CDTF">2025-03-24T12:34:00Z</dcterms:created>
  <dcterms:modified xsi:type="dcterms:W3CDTF">2025-03-24T12:34:00Z</dcterms:modified>
  <dc:language>pt-BR</dc:language>
</cp:coreProperties>
</file>