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PARECER DA COMISSÃO DE CONSTITUIÇÃO, JUSTIÇA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E REDAÇÃO FINAL</w:t>
      </w:r>
    </w:p>
    <w:p>
      <w:pPr>
        <w:pStyle w:val="Normal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Projeto de Lei nº </w:t>
      </w:r>
      <w:r>
        <w:rPr>
          <w:rFonts w:cs="Arial" w:ascii="Arial" w:hAnsi="Arial"/>
          <w:b/>
          <w:bCs/>
          <w:sz w:val="24"/>
          <w:szCs w:val="24"/>
          <w:lang w:val="pt-BR"/>
        </w:rPr>
        <w:t>1.98</w:t>
      </w:r>
      <w:r>
        <w:rPr>
          <w:rFonts w:cs="Arial" w:ascii="Arial" w:hAnsi="Arial"/>
          <w:b/>
          <w:bCs/>
          <w:sz w:val="24"/>
          <w:szCs w:val="24"/>
          <w:lang w:val="pt-BR"/>
        </w:rPr>
        <w:t>5</w:t>
      </w:r>
      <w:r>
        <w:rPr>
          <w:rFonts w:cs="Arial" w:ascii="Arial" w:hAnsi="Arial"/>
          <w:b/>
          <w:bCs/>
          <w:sz w:val="24"/>
          <w:szCs w:val="24"/>
        </w:rPr>
        <w:t>/20</w:t>
      </w:r>
      <w:r>
        <w:rPr>
          <w:rFonts w:cs="Arial" w:ascii="Arial" w:hAnsi="Arial"/>
          <w:b/>
          <w:bCs/>
          <w:sz w:val="24"/>
          <w:szCs w:val="24"/>
          <w:lang w:val="pt-BR"/>
        </w:rPr>
        <w:t>25,</w:t>
      </w:r>
      <w:bookmarkStart w:id="0" w:name="_Hlk95398015"/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 origem do Poder Executivo, que “</w:t>
      </w:r>
      <w:bookmarkEnd w:id="0"/>
      <w:r>
        <w:rPr>
          <w:rFonts w:cs="Arial" w:ascii="Arial" w:hAnsi="Arial"/>
          <w:b/>
          <w:bCs/>
          <w:sz w:val="22"/>
          <w:szCs w:val="22"/>
        </w:rPr>
        <w:t xml:space="preserve">AUTORIZA O PODER EXECUTIVO MUNICIPAL A CONTRATAR POR PRAZO DETERMINADO, EM RAZÃO DE EXCEPCIONAL INTERESSE PÚBLICO, </w:t>
      </w:r>
      <w:r>
        <w:rPr>
          <w:rFonts w:cs="Arial" w:ascii="Arial" w:hAnsi="Arial"/>
          <w:b/>
          <w:bCs/>
          <w:sz w:val="22"/>
          <w:szCs w:val="22"/>
          <w:lang w:val="pt-BR"/>
        </w:rPr>
        <w:t>UM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lang w:val="pt-BR"/>
        </w:rPr>
        <w:t>PSICOPEDAGOGO</w:t>
      </w:r>
      <w:r>
        <w:rPr>
          <w:rFonts w:cs="Arial" w:ascii="Arial" w:hAnsi="Arial"/>
          <w:b/>
          <w:bCs/>
          <w:sz w:val="22"/>
          <w:szCs w:val="22"/>
        </w:rPr>
        <w:t xml:space="preserve"> E DÁ OUTRAS PROVIDENCIAS.</w:t>
      </w:r>
      <w:r>
        <w:rPr>
          <w:rFonts w:cs="Arial" w:ascii="Arial" w:hAnsi="Arial"/>
          <w:b/>
          <w:bCs/>
          <w:sz w:val="24"/>
          <w:szCs w:val="24"/>
        </w:rPr>
        <w:t>¨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PARECER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RELATÓRIO</w:t>
      </w:r>
    </w:p>
    <w:p>
      <w:pPr>
        <w:pStyle w:val="ListParagraph"/>
        <w:numPr>
          <w:ilvl w:val="0"/>
          <w:numId w:val="0"/>
        </w:numPr>
        <w:spacing w:lineRule="auto" w:line="276"/>
        <w:ind w:left="1428" w:hanging="0"/>
        <w:jc w:val="both"/>
        <w:rPr>
          <w:sz w:val="24"/>
          <w:szCs w:val="24"/>
        </w:rPr>
      </w:pPr>
      <w:r>
        <w:rPr/>
      </w:r>
    </w:p>
    <w:p>
      <w:pPr>
        <w:pStyle w:val="Normal"/>
        <w:spacing w:lineRule="auto" w:line="276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 presente projeto de Lei </w:t>
      </w:r>
      <w:r>
        <w:rPr>
          <w:rFonts w:cs="Arial" w:ascii="Arial" w:hAnsi="Arial"/>
          <w:sz w:val="24"/>
          <w:szCs w:val="24"/>
        </w:rPr>
        <w:t>prevê</w:t>
      </w:r>
      <w:r>
        <w:rPr>
          <w:rFonts w:cs="Arial" w:ascii="Arial" w:hAnsi="Arial"/>
          <w:b w:val="false"/>
          <w:sz w:val="24"/>
          <w:szCs w:val="24"/>
        </w:rPr>
        <w:t xml:space="preserve"> o Poder Executivo Municipal, autorizado a contratar por prazo determinado, em razão de excepcional interesse público, de acordo com o inciso IX do artigo 37 da Constituição Federal, </w:t>
      </w:r>
      <w:r>
        <w:rPr>
          <w:rFonts w:cs="Arial" w:ascii="Arial" w:hAnsi="Arial"/>
          <w:sz w:val="24"/>
          <w:szCs w:val="24"/>
        </w:rPr>
        <w:t xml:space="preserve">pelo prazo de até </w:t>
      </w:r>
      <w:r>
        <w:rPr>
          <w:rFonts w:cs="Arial" w:ascii="Arial" w:hAnsi="Arial"/>
          <w:sz w:val="24"/>
          <w:szCs w:val="24"/>
          <w:lang w:val="pt-BR"/>
        </w:rPr>
        <w:t>10</w:t>
      </w:r>
      <w:r>
        <w:rPr>
          <w:rFonts w:cs="Arial" w:ascii="Arial" w:hAnsi="Arial"/>
          <w:sz w:val="24"/>
          <w:szCs w:val="24"/>
        </w:rPr>
        <w:t xml:space="preserve"> (</w:t>
      </w:r>
      <w:r>
        <w:rPr>
          <w:rFonts w:cs="Arial" w:ascii="Arial" w:hAnsi="Arial"/>
          <w:sz w:val="24"/>
          <w:szCs w:val="24"/>
          <w:lang w:val="pt-BR"/>
        </w:rPr>
        <w:t>dez</w:t>
      </w:r>
      <w:r>
        <w:rPr>
          <w:rFonts w:cs="Arial" w:ascii="Arial" w:hAnsi="Arial"/>
          <w:sz w:val="24"/>
          <w:szCs w:val="24"/>
        </w:rPr>
        <w:t xml:space="preserve">) </w:t>
      </w:r>
      <w:r>
        <w:rPr>
          <w:rFonts w:cs="Arial" w:ascii="Arial" w:hAnsi="Arial"/>
          <w:sz w:val="24"/>
          <w:szCs w:val="24"/>
          <w:lang w:val="pt-BR"/>
        </w:rPr>
        <w:t>meses, podendo ser prorrogado por 01 (um) mês, a contar da data da contratação, para encerramento do ano letivo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Normal"/>
        <w:spacing w:lineRule="auto" w:line="276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 –</w:t>
      </w:r>
      <w:r>
        <w:rPr>
          <w:rFonts w:cs="Arial" w:ascii="Arial" w:hAnsi="Arial"/>
          <w:b/>
          <w:bCs/>
          <w:sz w:val="24"/>
          <w:szCs w:val="24"/>
          <w:lang w:val="pt-BR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eastAsia="ar-SA"/>
        </w:rPr>
        <w:t xml:space="preserve">01 (um) </w:t>
      </w:r>
      <w:r>
        <w:rPr>
          <w:rFonts w:cs="Arial" w:ascii="Arial" w:hAnsi="Arial"/>
          <w:b/>
          <w:bCs/>
          <w:sz w:val="24"/>
          <w:szCs w:val="24"/>
          <w:lang w:val="pt-BR" w:eastAsia="ar-SA"/>
        </w:rPr>
        <w:t>Psicopedagogo</w:t>
      </w:r>
      <w:r>
        <w:rPr>
          <w:rFonts w:cs="Arial" w:ascii="Arial" w:hAnsi="Arial"/>
          <w:b w:val="false"/>
          <w:sz w:val="24"/>
          <w:szCs w:val="24"/>
          <w:lang w:eastAsia="ar-SA"/>
        </w:rPr>
        <w:t xml:space="preserve">, </w:t>
      </w:r>
      <w:r>
        <w:rPr>
          <w:rFonts w:cs="Arial" w:ascii="Arial" w:hAnsi="Arial"/>
          <w:b w:val="false"/>
          <w:sz w:val="24"/>
          <w:szCs w:val="24"/>
          <w:lang w:val="pt-BR" w:eastAsia="ar-SA"/>
        </w:rPr>
        <w:t>22</w:t>
      </w:r>
      <w:r>
        <w:rPr>
          <w:rFonts w:cs="Arial" w:ascii="Arial" w:hAnsi="Arial"/>
          <w:b w:val="false"/>
          <w:sz w:val="24"/>
          <w:szCs w:val="24"/>
          <w:lang w:eastAsia="ar-SA"/>
        </w:rPr>
        <w:t xml:space="preserve"> horas semanais, vencimentos no valor de </w:t>
      </w:r>
      <w:r>
        <w:rPr>
          <w:rFonts w:cs="Arial" w:ascii="Arial" w:hAnsi="Arial"/>
          <w:bCs/>
          <w:sz w:val="24"/>
          <w:szCs w:val="24"/>
        </w:rPr>
        <w:t xml:space="preserve">R$ </w:t>
      </w:r>
      <w:r>
        <w:rPr>
          <w:rFonts w:cs="Arial" w:ascii="Arial" w:hAnsi="Arial"/>
          <w:bCs/>
          <w:sz w:val="24"/>
          <w:szCs w:val="24"/>
          <w:lang w:val="pt-BR"/>
        </w:rPr>
        <w:t>2.771,63</w:t>
      </w:r>
      <w:r>
        <w:rPr>
          <w:rFonts w:cs="Arial" w:ascii="Arial" w:hAnsi="Arial"/>
          <w:b w:val="false"/>
          <w:sz w:val="24"/>
          <w:szCs w:val="24"/>
        </w:rPr>
        <w:t xml:space="preserve"> (</w:t>
      </w:r>
      <w:r>
        <w:rPr>
          <w:rFonts w:cs="Arial" w:ascii="Arial" w:hAnsi="Arial"/>
          <w:b w:val="false"/>
          <w:sz w:val="24"/>
          <w:szCs w:val="24"/>
          <w:lang w:val="pt-BR"/>
        </w:rPr>
        <w:t>dois</w:t>
      </w:r>
      <w:r>
        <w:rPr>
          <w:rFonts w:cs="Arial" w:ascii="Arial" w:hAnsi="Arial"/>
          <w:b w:val="false"/>
          <w:sz w:val="24"/>
          <w:szCs w:val="24"/>
        </w:rPr>
        <w:t xml:space="preserve"> mil</w:t>
      </w:r>
      <w:r>
        <w:rPr>
          <w:rFonts w:cs="Arial" w:ascii="Arial" w:hAnsi="Arial"/>
          <w:b w:val="false"/>
          <w:sz w:val="24"/>
          <w:szCs w:val="24"/>
          <w:lang w:val="pt-BR"/>
        </w:rPr>
        <w:t>,</w:t>
      </w:r>
      <w:r>
        <w:rPr>
          <w:rFonts w:cs="Arial" w:ascii="Arial" w:hAnsi="Arial"/>
          <w:b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sz w:val="24"/>
          <w:szCs w:val="24"/>
          <w:lang w:val="pt-BR"/>
        </w:rPr>
        <w:t>setecentos e setenta e um</w:t>
      </w:r>
      <w:r>
        <w:rPr>
          <w:rFonts w:cs="Arial" w:ascii="Arial" w:hAnsi="Arial"/>
          <w:b w:val="false"/>
          <w:sz w:val="24"/>
          <w:szCs w:val="24"/>
        </w:rPr>
        <w:t xml:space="preserve"> reais e </w:t>
      </w:r>
      <w:r>
        <w:rPr>
          <w:rFonts w:cs="Arial" w:ascii="Arial" w:hAnsi="Arial"/>
          <w:b w:val="false"/>
          <w:sz w:val="24"/>
          <w:szCs w:val="24"/>
          <w:lang w:val="pt-BR"/>
        </w:rPr>
        <w:t>sessenta e três</w:t>
      </w:r>
      <w:r>
        <w:rPr>
          <w:rFonts w:cs="Arial" w:ascii="Arial" w:hAnsi="Arial"/>
          <w:b w:val="false"/>
          <w:sz w:val="24"/>
          <w:szCs w:val="24"/>
        </w:rPr>
        <w:t xml:space="preserve"> centavos) mensais;</w:t>
      </w:r>
    </w:p>
    <w:p>
      <w:pPr>
        <w:pStyle w:val="Corpodotextorecuado"/>
        <w:tabs>
          <w:tab w:val="clear" w:pos="708"/>
          <w:tab w:val="left" w:pos="4253" w:leader="none"/>
        </w:tabs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 xml:space="preserve">      </w:t>
      </w:r>
      <w:r>
        <w:rPr>
          <w:rFonts w:cs="Arial" w:ascii="Arial" w:hAnsi="Arial"/>
          <w:b w:val="false"/>
          <w:sz w:val="24"/>
          <w:szCs w:val="24"/>
          <w:lang w:val="pt-BR"/>
        </w:rPr>
        <w:t>Destaca-se que o</w:t>
      </w:r>
      <w:r>
        <w:rPr>
          <w:rFonts w:cs="Arial" w:ascii="Arial" w:hAnsi="Arial"/>
          <w:b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sz w:val="24"/>
          <w:szCs w:val="24"/>
          <w:lang w:val="pt-BR"/>
        </w:rPr>
        <w:t xml:space="preserve">PSICOPEDAGOGO irá </w:t>
      </w:r>
      <w:r>
        <w:rPr>
          <w:rFonts w:cs="Arial" w:ascii="Arial" w:hAnsi="Arial"/>
          <w:b w:val="false"/>
          <w:sz w:val="24"/>
          <w:szCs w:val="24"/>
        </w:rPr>
        <w:t xml:space="preserve">atuar </w:t>
      </w:r>
      <w:r>
        <w:rPr>
          <w:rFonts w:cs="Arial" w:ascii="Arial" w:hAnsi="Arial"/>
          <w:b w:val="false"/>
          <w:sz w:val="24"/>
          <w:szCs w:val="24"/>
          <w:lang w:val="pt-BR"/>
        </w:rPr>
        <w:t>nas escolas e na formação e acompanhamento dos professores no atendimento de crianças que necessitam de atendimento especializado (crianças com diagnóstico médico).</w:t>
      </w:r>
    </w:p>
    <w:p>
      <w:pPr>
        <w:pStyle w:val="Corpodotextorecuado"/>
        <w:tabs>
          <w:tab w:val="clear" w:pos="708"/>
          <w:tab w:val="left" w:pos="4253" w:leader="none"/>
        </w:tabs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  <w:lang w:val="pt-BR" w:eastAsia="ar-SA"/>
        </w:rPr>
        <w:t xml:space="preserve">         </w:t>
      </w:r>
      <w:r>
        <w:rPr>
          <w:rFonts w:cs="Arial" w:ascii="Arial" w:hAnsi="Arial"/>
          <w:b w:val="false"/>
          <w:sz w:val="24"/>
          <w:szCs w:val="24"/>
          <w:lang w:eastAsia="ar-SA"/>
        </w:rPr>
        <w:t>De outro modo, informamos que a referida contratação observará a classificação no Processo Seletivo Simplificado que está sendo realizado pelo Município.</w:t>
      </w:r>
    </w:p>
    <w:p>
      <w:pPr>
        <w:pStyle w:val="Corpodotextorecuado"/>
        <w:tabs>
          <w:tab w:val="clear" w:pos="708"/>
          <w:tab w:val="left" w:pos="4253" w:leader="none"/>
        </w:tabs>
        <w:ind w:left="0" w:right="0" w:hanging="0"/>
        <w:jc w:val="both"/>
        <w:rPr>
          <w:rFonts w:ascii="Arial" w:hAnsi="Arial" w:cs="Arial"/>
          <w:b w:val="false"/>
          <w:b w:val="false"/>
          <w:sz w:val="24"/>
          <w:szCs w:val="24"/>
          <w:lang w:eastAsia="ar-SA"/>
        </w:rPr>
      </w:pPr>
      <w:r>
        <w:rPr>
          <w:rFonts w:cs="Arial" w:ascii="Arial" w:hAnsi="Arial"/>
          <w:b w:val="false"/>
          <w:sz w:val="24"/>
          <w:szCs w:val="24"/>
          <w:lang w:eastAsia="ar-SA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FUNDAMENTAÇÃO JURÍDICA</w:t>
      </w:r>
    </w:p>
    <w:p>
      <w:pPr>
        <w:pStyle w:val="Normal"/>
        <w:spacing w:lineRule="auto" w:line="276"/>
        <w:ind w:left="708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contratação por prazo determinado respeita o Princípio da Isonomia, porquanto será formalizado mediante contrato administrativo de serviço temporário para atender a necessidade temporária de excepcional interesse público, tendo por fundamento o art. 37, inciso IX, da Constituição Federal, vejamos:</w:t>
      </w:r>
    </w:p>
    <w:p>
      <w:pPr>
        <w:pStyle w:val="Normal"/>
        <w:spacing w:lineRule="auto" w:line="276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ind w:left="1843" w:firstLine="708"/>
        <w:jc w:val="both"/>
        <w:rPr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“</w:t>
      </w:r>
      <w:r>
        <w:rPr>
          <w:rFonts w:cs="Arial" w:ascii="Arial" w:hAnsi="Arial"/>
          <w:i/>
          <w:sz w:val="24"/>
          <w:szCs w:val="24"/>
        </w:rPr>
        <w:t xml:space="preserve">Art. 37. A administração pública direta e indireta de qualquer dos Poderes da União, dos Estados, do Distrito Federal e dos Municípios obedecerá aos princípios de legalidade, impessoalidade, moralidade, publicidade e eficiência e, também, ao seguinte: (…) </w:t>
      </w:r>
    </w:p>
    <w:p>
      <w:pPr>
        <w:pStyle w:val="Normal"/>
        <w:spacing w:lineRule="auto" w:line="276"/>
        <w:ind w:left="1843" w:firstLine="708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spacing w:lineRule="auto" w:line="276"/>
        <w:ind w:left="1843" w:firstLine="708"/>
        <w:jc w:val="both"/>
        <w:rPr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IX - a lei estabelecerá os casos de contratação por tempo determinado para atender a necessidade temporária de excepcional interesse público;”</w:t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276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shd w:fill="FFFFFF" w:val="clear"/>
        </w:rPr>
        <w:t xml:space="preserve">A suprema corte ao julgar o Tema 612 - Repercussão Geral – STF decidiu: </w:t>
      </w:r>
    </w:p>
    <w:p>
      <w:pPr>
        <w:pStyle w:val="Normal"/>
        <w:spacing w:lineRule="auto" w:line="276"/>
        <w:ind w:firstLine="708"/>
        <w:jc w:val="both"/>
        <w:rPr>
          <w:rFonts w:ascii="Arial" w:hAnsi="Arial" w:cs="Arial"/>
          <w:b/>
          <w:b/>
          <w:i/>
          <w:i/>
          <w:sz w:val="24"/>
          <w:szCs w:val="24"/>
          <w:shd w:fill="FFFFFF" w:val="clear"/>
        </w:rPr>
      </w:pPr>
      <w:r>
        <w:rPr>
          <w:rFonts w:cs="Arial" w:ascii="Arial" w:hAnsi="Arial"/>
          <w:b/>
          <w:i/>
          <w:sz w:val="24"/>
          <w:szCs w:val="24"/>
          <w:shd w:fill="FFFFFF" w:val="clear"/>
        </w:rPr>
      </w:r>
    </w:p>
    <w:p>
      <w:pPr>
        <w:pStyle w:val="Normal"/>
        <w:spacing w:lineRule="auto" w:line="276"/>
        <w:ind w:left="1701" w:hanging="0"/>
        <w:jc w:val="both"/>
        <w:rPr>
          <w:sz w:val="24"/>
          <w:szCs w:val="24"/>
        </w:rPr>
      </w:pPr>
      <w:r>
        <w:rPr>
          <w:rFonts w:cs="Arial" w:ascii="Arial" w:hAnsi="Arial"/>
          <w:i/>
          <w:sz w:val="24"/>
          <w:szCs w:val="24"/>
          <w:shd w:fill="FFFFFF" w:val="clear"/>
        </w:rPr>
        <w:t xml:space="preserve">"Tese: Nos termos do art. 37, IX, da Constituição Federal, para que se considere válida a contratação temporária de servidores públicos, é preciso que: </w:t>
      </w:r>
    </w:p>
    <w:p>
      <w:pPr>
        <w:pStyle w:val="Normal"/>
        <w:spacing w:lineRule="auto" w:line="276"/>
        <w:ind w:left="1701" w:hanging="0"/>
        <w:jc w:val="both"/>
        <w:rPr>
          <w:sz w:val="24"/>
          <w:szCs w:val="24"/>
        </w:rPr>
      </w:pPr>
      <w:r>
        <w:rPr>
          <w:rFonts w:cs="Arial" w:ascii="Arial" w:hAnsi="Arial"/>
          <w:i/>
          <w:sz w:val="24"/>
          <w:szCs w:val="24"/>
          <w:shd w:fill="FFFFFF" w:val="clear"/>
        </w:rPr>
        <w:t xml:space="preserve">a) os casos excepcionais estejam previstos em lei; </w:t>
      </w:r>
    </w:p>
    <w:p>
      <w:pPr>
        <w:pStyle w:val="Normal"/>
        <w:spacing w:lineRule="auto" w:line="276"/>
        <w:ind w:left="1701" w:hanging="0"/>
        <w:jc w:val="both"/>
        <w:rPr>
          <w:sz w:val="24"/>
          <w:szCs w:val="24"/>
        </w:rPr>
      </w:pPr>
      <w:r>
        <w:rPr>
          <w:rFonts w:cs="Arial" w:ascii="Arial" w:hAnsi="Arial"/>
          <w:i/>
          <w:sz w:val="24"/>
          <w:szCs w:val="24"/>
          <w:shd w:fill="FFFFFF" w:val="clear"/>
        </w:rPr>
        <w:t xml:space="preserve">b) o prazo de contratação seja predeterminado; </w:t>
      </w:r>
    </w:p>
    <w:p>
      <w:pPr>
        <w:pStyle w:val="Normal"/>
        <w:spacing w:lineRule="auto" w:line="276"/>
        <w:ind w:left="1701" w:hanging="0"/>
        <w:jc w:val="both"/>
        <w:rPr>
          <w:sz w:val="24"/>
          <w:szCs w:val="24"/>
        </w:rPr>
      </w:pPr>
      <w:r>
        <w:rPr>
          <w:rFonts w:cs="Arial" w:ascii="Arial" w:hAnsi="Arial"/>
          <w:i/>
          <w:sz w:val="24"/>
          <w:szCs w:val="24"/>
          <w:shd w:fill="FFFFFF" w:val="clear"/>
        </w:rPr>
        <w:t>c) a necessidade seja temporária;</w:t>
      </w:r>
    </w:p>
    <w:p>
      <w:pPr>
        <w:pStyle w:val="Normal"/>
        <w:spacing w:lineRule="auto" w:line="276"/>
        <w:ind w:left="1701" w:hanging="0"/>
        <w:jc w:val="both"/>
        <w:rPr>
          <w:sz w:val="24"/>
          <w:szCs w:val="24"/>
        </w:rPr>
      </w:pPr>
      <w:r>
        <w:rPr>
          <w:rFonts w:cs="Arial" w:ascii="Arial" w:hAnsi="Arial"/>
          <w:i/>
          <w:sz w:val="24"/>
          <w:szCs w:val="24"/>
          <w:shd w:fill="FFFFFF" w:val="clear"/>
        </w:rPr>
        <w:t xml:space="preserve"> </w:t>
      </w:r>
      <w:r>
        <w:rPr>
          <w:rFonts w:cs="Arial" w:ascii="Arial" w:hAnsi="Arial"/>
          <w:i/>
          <w:sz w:val="24"/>
          <w:szCs w:val="24"/>
          <w:shd w:fill="FFFFFF" w:val="clear"/>
        </w:rPr>
        <w:t xml:space="preserve">d) o interesse público seja excepcional; </w:t>
      </w:r>
    </w:p>
    <w:p>
      <w:pPr>
        <w:pStyle w:val="Normal"/>
        <w:spacing w:lineRule="auto" w:line="276"/>
        <w:ind w:left="1701" w:hanging="0"/>
        <w:jc w:val="both"/>
        <w:rPr>
          <w:sz w:val="24"/>
          <w:szCs w:val="24"/>
        </w:rPr>
      </w:pPr>
      <w:r>
        <w:rPr>
          <w:rFonts w:cs="Arial" w:ascii="Arial" w:hAnsi="Arial"/>
          <w:i/>
          <w:sz w:val="24"/>
          <w:szCs w:val="24"/>
          <w:shd w:fill="FFFFFF" w:val="clear"/>
        </w:rPr>
        <w:t>e) a contratação seja indispensável, sendo vedada para os serviços ordinários permanentes do Estado que estejam sob o espectro das contingências normais da Administração"</w:t>
      </w:r>
    </w:p>
    <w:p>
      <w:pPr>
        <w:pStyle w:val="Normal"/>
        <w:spacing w:lineRule="auto" w:line="276"/>
        <w:ind w:firstLine="708"/>
        <w:jc w:val="both"/>
        <w:rPr>
          <w:rFonts w:ascii="Arial" w:hAnsi="Arial" w:cs="Arial"/>
          <w:i/>
          <w:i/>
          <w:shd w:fill="FFFFFF" w:val="clear"/>
        </w:rPr>
      </w:pPr>
      <w:r>
        <w:rPr>
          <w:rFonts w:cs="Arial" w:ascii="Arial" w:hAnsi="Arial"/>
          <w:i/>
          <w:shd w:fill="FFFFFF" w:val="clear"/>
        </w:rPr>
      </w:r>
    </w:p>
    <w:p>
      <w:pPr>
        <w:pStyle w:val="Normal"/>
        <w:spacing w:lineRule="auto" w:line="276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shd w:fill="FFFFFF" w:val="clear"/>
        </w:rPr>
        <w:t xml:space="preserve">O contrato de que se trata o presente Projeto de Lei, será de natureza administrativa, ficando assegurado no que couber ao contratado, os direitos previstos nos termos do Regime Jurídico Municipal, Lei nº 1.260/2014. </w:t>
      </w:r>
    </w:p>
    <w:p>
      <w:pPr>
        <w:pStyle w:val="Normal"/>
        <w:spacing w:lineRule="auto" w:line="276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mérito deverá ser analisado pelos vereadores, em votação em plenário.</w:t>
      </w:r>
    </w:p>
    <w:p>
      <w:pPr>
        <w:pStyle w:val="Normal"/>
        <w:spacing w:lineRule="auto" w:line="276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Assim, considerando os fundamentos legais e constitucionais, temos que o projeto de lei nº 1.98</w:t>
      </w:r>
      <w:r>
        <w:rPr>
          <w:rFonts w:cs="Arial" w:ascii="Arial" w:hAnsi="Arial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>/2025 encontra-se apto a ser votado pelo Plenário, conforme disciplina o Regimento Interno da Câmara Municipal.</w:t>
      </w:r>
    </w:p>
    <w:p>
      <w:pPr>
        <w:pStyle w:val="Normal"/>
        <w:spacing w:lineRule="auto" w:line="276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CONCLUSÃO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Os membros desta Comissão, após analisarem amplamente o referido Projeto, exaram parecer no sentido de ser possível a discussão e votação pelo Plenário, pois atendem aos requisitos de constitucionalidade e legalidade. . 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Sala de Reuniões da Câmara Municipal de Lagoa Bonita do Sul, dia 28 de janeiro de 2025. 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CARLOS ALEXANDRE LYRA -  PL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Presidente da Comissão de Constituição,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Justiça e Redação final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_______________________________                    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EZEQUIEL TAVARES - PSB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Vice-Presidente</w:t>
      </w:r>
    </w:p>
    <w:p>
      <w:pPr>
        <w:pStyle w:val="Normal"/>
        <w:spacing w:lineRule="auto" w:line="276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OLAVO DA ROSA - PT</w:t>
      </w:r>
    </w:p>
    <w:p>
      <w:pPr>
        <w:pStyle w:val="Normal"/>
        <w:spacing w:lineRule="auto" w:line="276"/>
        <w:jc w:val="center"/>
        <w:rPr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Membro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560" w:right="1134" w:gutter="0" w:header="851" w:top="1985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-32" w:hanging="0"/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-32" w:hanging="0"/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360" w:hanging="0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-32" w:hanging="0"/>
      <w:rPr>
        <w:sz w:val="16"/>
        <w:szCs w:val="16"/>
      </w:rPr>
    </w:pPr>
    <w:r>
      <w:rPr>
        <w:sz w:val="16"/>
        <w:szCs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-32" w:hanging="0"/>
      <w:rPr>
        <w:sz w:val="16"/>
        <w:szCs w:val="16"/>
      </w:rPr>
    </w:pPr>
    <w:r>
      <w:rPr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suppressAutoHyphens w:val="true"/>
      <w:jc w:val="both"/>
      <w:outlineLvl w:val="0"/>
    </w:pPr>
    <w:rPr>
      <w:rFonts w:ascii="Arial Narrow" w:hAnsi="Arial Narrow"/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Pr>
      <w:rFonts w:ascii="Arial Narrow" w:hAnsi="Arial Narrow" w:eastAsia="Times New Roman" w:cs="Times New Roman"/>
      <w:b/>
      <w:sz w:val="28"/>
      <w:szCs w:val="20"/>
      <w:lang w:eastAsia="pt-BR"/>
    </w:rPr>
  </w:style>
  <w:style w:type="character" w:styleId="CabealhoChar" w:customStyle="1">
    <w:name w:val="Cabeçalho Ch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Pr/>
  </w:style>
  <w:style w:type="character" w:styleId="RodapChar" w:customStyle="1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paragraph" w:styleId="Corpodotextorecuado">
    <w:name w:val="Body Text Indent"/>
    <w:basedOn w:val="Normal"/>
    <w:pPr>
      <w:spacing w:before="0" w:after="120"/>
      <w:ind w:left="283" w:right="0" w:hanging="0"/>
    </w:pPr>
    <w:rPr>
      <w:lang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EC8E8-9277-45D6-A7BE-26483ACD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Edit_Docx_PLUS/7.4.0.3$Windows_X86_64 LibreOffice_project/</Application>
  <AppVersion>15.0000</AppVersion>
  <Pages>2</Pages>
  <Words>523</Words>
  <Characters>3035</Characters>
  <CharactersWithSpaces>3566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2024-05-27T23:22:00Z</dcterms:created>
  <dc:creator>camara01</dc:creator>
  <dc:description/>
  <dc:language>pt-BR</dc:language>
  <cp:lastModifiedBy/>
  <cp:lastPrinted>2024-05-28T13:34:00Z</cp:lastPrinted>
  <dcterms:modified xsi:type="dcterms:W3CDTF">2025-01-27T21:03:21Z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