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672" w:rsidRDefault="00DC5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574672" w:rsidRDefault="00DC5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574672" w:rsidRDefault="0057467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74672" w:rsidRDefault="00DC5BC9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26224290"/>
      <w:r>
        <w:rPr>
          <w:rFonts w:ascii="Arial" w:hAnsi="Arial" w:cs="Arial"/>
          <w:b/>
          <w:bCs/>
          <w:sz w:val="22"/>
          <w:szCs w:val="22"/>
        </w:rPr>
        <w:t>Projeto de Lei nº 1.962/2024</w:t>
      </w:r>
      <w:r>
        <w:rPr>
          <w:rFonts w:ascii="Arial" w:hAnsi="Arial" w:cs="Arial"/>
          <w:bCs/>
          <w:sz w:val="22"/>
          <w:szCs w:val="22"/>
        </w:rPr>
        <w:t>, de origem do Poder Executivo, que “Autoriza o Executivo Municipal abrir Crédito Suplementar no Orçamento de 2024, no valor de R$ 150.000,00(cento e cinquenta</w:t>
      </w:r>
      <w:r>
        <w:rPr>
          <w:rFonts w:ascii="Arial" w:hAnsi="Arial" w:cs="Arial"/>
          <w:bCs/>
          <w:sz w:val="22"/>
          <w:szCs w:val="22"/>
        </w:rPr>
        <w:t xml:space="preserve"> mil reais). </w:t>
      </w:r>
    </w:p>
    <w:p w:rsidR="00574672" w:rsidRDefault="00574672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:rsidR="00574672" w:rsidRDefault="00DC5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574672" w:rsidRDefault="00574672">
      <w:pPr>
        <w:spacing w:line="276" w:lineRule="auto"/>
        <w:jc w:val="both"/>
        <w:rPr>
          <w:rFonts w:ascii="Arial" w:hAnsi="Arial" w:cs="Arial"/>
        </w:rPr>
      </w:pPr>
    </w:p>
    <w:p w:rsidR="00574672" w:rsidRDefault="00574672">
      <w:pPr>
        <w:spacing w:line="276" w:lineRule="auto"/>
        <w:jc w:val="both"/>
        <w:rPr>
          <w:rFonts w:ascii="Arial" w:hAnsi="Arial" w:cs="Arial"/>
        </w:rPr>
      </w:pPr>
    </w:p>
    <w:p w:rsidR="00574672" w:rsidRDefault="00DC5BC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RELATÓRIO</w:t>
      </w:r>
    </w:p>
    <w:p w:rsidR="00574672" w:rsidRDefault="00574672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574672" w:rsidRDefault="00DC5BC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aquisição de combustível e demais materiais de consumo necessários para atender as demandas nas estradas, bem como a locação de máquinas e caminhões para suprir</w:t>
      </w:r>
      <w:r>
        <w:rPr>
          <w:rFonts w:ascii="Arial" w:hAnsi="Arial" w:cs="Arial"/>
          <w:sz w:val="22"/>
          <w:szCs w:val="22"/>
        </w:rPr>
        <w:t xml:space="preserve"> a alta demanda de serviços existentes devido aos estragos provocados pelas enchentes que atingiu o município. </w:t>
      </w:r>
    </w:p>
    <w:p w:rsidR="00574672" w:rsidRDefault="005746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74672" w:rsidRDefault="005746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74672" w:rsidRDefault="00DC5BC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FUNDAMENTAÇÃO JURÍDICA</w:t>
      </w:r>
    </w:p>
    <w:p w:rsidR="00574672" w:rsidRDefault="00574672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574672" w:rsidRDefault="00DC5BC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Constituição Federal de 1988 determina que o planejamento financeiro da União, dos Estados, do Distrito Federal e do</w:t>
      </w:r>
      <w:r>
        <w:rPr>
          <w:rFonts w:ascii="Arial" w:hAnsi="Arial" w:cs="Arial"/>
          <w:sz w:val="22"/>
          <w:szCs w:val="22"/>
        </w:rPr>
        <w:t>s Municípios sejam realizados por meio de lei.</w:t>
      </w:r>
    </w:p>
    <w:p w:rsidR="00574672" w:rsidRDefault="00574672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574672" w:rsidRDefault="00DC5BC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Ainda, nos termos do artigo 167, inciso V, estabelece a vedação para abertura de crédito suplementar ou especial sem prévia autorização legislativa e, ainda, sem indicação dos recursos correspondentes.</w:t>
      </w:r>
    </w:p>
    <w:p w:rsidR="00574672" w:rsidRDefault="00574672">
      <w:pPr>
        <w:spacing w:line="276" w:lineRule="auto"/>
        <w:ind w:firstLine="1416"/>
        <w:jc w:val="both"/>
        <w:rPr>
          <w:rFonts w:ascii="Arial" w:hAnsi="Arial" w:cs="Arial"/>
          <w:sz w:val="22"/>
          <w:szCs w:val="22"/>
        </w:rPr>
      </w:pPr>
    </w:p>
    <w:p w:rsidR="00574672" w:rsidRDefault="00DC5BC9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Além </w:t>
      </w:r>
      <w:r>
        <w:rPr>
          <w:rFonts w:ascii="Arial" w:hAnsi="Arial" w:cs="Arial"/>
          <w:sz w:val="22"/>
          <w:szCs w:val="22"/>
        </w:rPr>
        <w:t>disso, conforme determina o art. 94, inciso V, da Lei Orgânica Municipal, é vedado a abertura de crédito suplementar ou especial, sem prévia autorização legislativa e sem indicação dos recursos correspondentes.</w:t>
      </w:r>
    </w:p>
    <w:p w:rsidR="00574672" w:rsidRDefault="00574672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574672" w:rsidRDefault="00DC5BC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Portanto, a abertura do presente crédito </w:t>
      </w:r>
      <w:proofErr w:type="spellStart"/>
      <w:r>
        <w:rPr>
          <w:rFonts w:ascii="Arial" w:hAnsi="Arial" w:cs="Arial"/>
          <w:sz w:val="22"/>
          <w:szCs w:val="22"/>
        </w:rPr>
        <w:t>sum</w:t>
      </w:r>
      <w:r>
        <w:rPr>
          <w:rFonts w:ascii="Arial" w:hAnsi="Arial" w:cs="Arial"/>
          <w:sz w:val="22"/>
          <w:szCs w:val="22"/>
        </w:rPr>
        <w:t>plementar</w:t>
      </w:r>
      <w:proofErr w:type="spellEnd"/>
      <w:r>
        <w:rPr>
          <w:rFonts w:ascii="Arial" w:hAnsi="Arial" w:cs="Arial"/>
          <w:sz w:val="22"/>
          <w:szCs w:val="22"/>
        </w:rPr>
        <w:t xml:space="preserve"> por parte do Executivo, tem respaldo na Lei Orgânica Municipal e na Constituição Federal, para suprir as necessidades administrativas conforme especifica o objeto. </w:t>
      </w:r>
    </w:p>
    <w:p w:rsidR="00574672" w:rsidRDefault="0057467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74672" w:rsidRDefault="00DC5BC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No tocante a questões legais e constitucionais, temos que, conforme acima declin</w:t>
      </w:r>
      <w:r>
        <w:rPr>
          <w:rFonts w:ascii="Arial" w:hAnsi="Arial" w:cs="Arial"/>
          <w:sz w:val="22"/>
          <w:szCs w:val="22"/>
        </w:rPr>
        <w:t>ado, a matéria se enquadra na competência e iniciativa do Poder Executivo e a presente proposição, assim, atende aos Princípios da Legalidade, Razoabilidade, Interesse Público e Eficiência, que devem ser seguidos pelos diversos entes da Administração Públi</w:t>
      </w:r>
      <w:r>
        <w:rPr>
          <w:rFonts w:ascii="Arial" w:hAnsi="Arial" w:cs="Arial"/>
          <w:sz w:val="22"/>
          <w:szCs w:val="22"/>
        </w:rPr>
        <w:t>ca. Portanto, o Projeto, neste aspecto resta constitucional</w:t>
      </w:r>
      <w:r>
        <w:rPr>
          <w:rFonts w:ascii="Arial" w:hAnsi="Arial" w:cs="Arial"/>
        </w:rPr>
        <w:t>.</w:t>
      </w:r>
    </w:p>
    <w:p w:rsidR="00574672" w:rsidRDefault="00DC5BC9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74672" w:rsidRDefault="00DC5BC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574672" w:rsidRDefault="0057467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74672" w:rsidRDefault="00DC5BC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Assim, considerando os fundamentos legais e constitucionais, temos que o projeto de lei nº 1.962/2024 encontra-se apto </w:t>
      </w:r>
      <w:r>
        <w:rPr>
          <w:rFonts w:ascii="Arial" w:hAnsi="Arial" w:cs="Arial"/>
          <w:sz w:val="22"/>
          <w:szCs w:val="22"/>
        </w:rPr>
        <w:t>a ser votado pelo Plenário, conforme disciplina o Regimento Interno da Câmara Municipal.</w:t>
      </w:r>
    </w:p>
    <w:p w:rsidR="00574672" w:rsidRDefault="00574672">
      <w:pPr>
        <w:rPr>
          <w:rFonts w:ascii="Arial" w:hAnsi="Arial" w:cs="Arial"/>
          <w:b/>
          <w:sz w:val="22"/>
          <w:szCs w:val="22"/>
        </w:rPr>
      </w:pPr>
    </w:p>
    <w:p w:rsidR="00574672" w:rsidRDefault="00DC5BC9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574672" w:rsidRDefault="00574672">
      <w:pPr>
        <w:rPr>
          <w:rFonts w:ascii="Arial" w:hAnsi="Arial" w:cs="Arial"/>
          <w:b/>
          <w:sz w:val="22"/>
          <w:szCs w:val="22"/>
        </w:rPr>
      </w:pPr>
    </w:p>
    <w:p w:rsidR="00574672" w:rsidRDefault="00DC5BC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</w:t>
      </w:r>
      <w:r>
        <w:rPr>
          <w:rFonts w:ascii="Arial" w:hAnsi="Arial" w:cs="Arial"/>
          <w:sz w:val="22"/>
          <w:szCs w:val="22"/>
        </w:rPr>
        <w:t xml:space="preserve">is atendem aos requisitos legais. </w:t>
      </w:r>
    </w:p>
    <w:p w:rsidR="00574672" w:rsidRDefault="00574672">
      <w:pPr>
        <w:jc w:val="both"/>
        <w:rPr>
          <w:rFonts w:ascii="Arial" w:hAnsi="Arial" w:cs="Arial"/>
          <w:sz w:val="22"/>
          <w:szCs w:val="22"/>
        </w:rPr>
      </w:pPr>
    </w:p>
    <w:p w:rsidR="00574672" w:rsidRDefault="00574672">
      <w:pPr>
        <w:jc w:val="both"/>
        <w:rPr>
          <w:rFonts w:ascii="Arial" w:hAnsi="Arial" w:cs="Arial"/>
          <w:sz w:val="22"/>
          <w:szCs w:val="22"/>
        </w:rPr>
      </w:pPr>
    </w:p>
    <w:p w:rsidR="00574672" w:rsidRDefault="0057467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74672" w:rsidRDefault="00DC5BC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02 de julho de 2024.</w:t>
      </w:r>
    </w:p>
    <w:p w:rsidR="00574672" w:rsidRDefault="00574672">
      <w:pPr>
        <w:jc w:val="both"/>
        <w:rPr>
          <w:rFonts w:ascii="Arial" w:hAnsi="Arial" w:cs="Arial"/>
          <w:sz w:val="22"/>
          <w:szCs w:val="22"/>
        </w:rPr>
      </w:pPr>
    </w:p>
    <w:p w:rsidR="00574672" w:rsidRDefault="00574672">
      <w:pPr>
        <w:spacing w:line="276" w:lineRule="auto"/>
        <w:rPr>
          <w:rFonts w:ascii="Arial" w:hAnsi="Arial" w:cs="Arial"/>
          <w:sz w:val="20"/>
          <w:szCs w:val="20"/>
        </w:rPr>
      </w:pPr>
    </w:p>
    <w:p w:rsidR="00574672" w:rsidRDefault="0057467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74672" w:rsidRDefault="00DC5BC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</w:t>
      </w:r>
    </w:p>
    <w:p w:rsidR="00574672" w:rsidRDefault="00DC5BC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LAZZARI- PP</w:t>
      </w:r>
    </w:p>
    <w:p w:rsidR="00574672" w:rsidRDefault="00DC5BC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 da Comissão de Constituição,</w:t>
      </w:r>
    </w:p>
    <w:p w:rsidR="00574672" w:rsidRDefault="00DC5BC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Justiça e </w:t>
      </w:r>
      <w:r>
        <w:rPr>
          <w:rFonts w:ascii="Arial" w:hAnsi="Arial" w:cs="Arial"/>
          <w:b/>
          <w:sz w:val="20"/>
          <w:szCs w:val="20"/>
        </w:rPr>
        <w:t>Redação final</w:t>
      </w:r>
    </w:p>
    <w:p w:rsidR="00574672" w:rsidRDefault="0057467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74672" w:rsidRDefault="0057467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74672" w:rsidRDefault="00DC5BC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 w:rsidR="00574672" w:rsidRDefault="00DC5BC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ROSA-PT</w:t>
      </w:r>
      <w:bookmarkStart w:id="1" w:name="_GoBack"/>
      <w:bookmarkEnd w:id="1"/>
    </w:p>
    <w:p w:rsidR="00574672" w:rsidRDefault="00DC5BC9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:rsidR="00574672" w:rsidRDefault="0057467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74672" w:rsidRDefault="00DC5BC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:rsidR="00574672" w:rsidRDefault="00574672">
      <w:pPr>
        <w:tabs>
          <w:tab w:val="left" w:pos="2640"/>
        </w:tabs>
        <w:rPr>
          <w:rFonts w:ascii="Arial" w:hAnsi="Arial" w:cs="Arial"/>
        </w:rPr>
      </w:pPr>
    </w:p>
    <w:p w:rsidR="00574672" w:rsidRDefault="00574672"/>
    <w:p w:rsidR="00574672" w:rsidRDefault="00574672"/>
    <w:p w:rsidR="00574672" w:rsidRDefault="00574672"/>
    <w:sectPr w:rsidR="00574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A6AB7"/>
    <w:multiLevelType w:val="hybridMultilevel"/>
    <w:tmpl w:val="80DE65B0"/>
    <w:lvl w:ilvl="0" w:tplc="315E701C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72"/>
    <w:rsid w:val="00574672"/>
    <w:rsid w:val="00D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63CB"/>
  <w15:chartTrackingRefBased/>
  <w15:docId w15:val="{6CBCE3DD-54A5-4A2A-9805-8C51EF57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5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Cliente</cp:lastModifiedBy>
  <cp:revision>3</cp:revision>
  <cp:lastPrinted>2024-07-02T14:14:00Z</cp:lastPrinted>
  <dcterms:created xsi:type="dcterms:W3CDTF">2024-07-02T12:44:00Z</dcterms:created>
  <dcterms:modified xsi:type="dcterms:W3CDTF">2024-07-02T14:14:00Z</dcterms:modified>
</cp:coreProperties>
</file>