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C706" w14:textId="77777777" w:rsidR="00F243A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53610493" w14:textId="77777777" w:rsidR="00F243A5" w:rsidRDefault="00F243A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F969FF" w14:textId="77777777" w:rsidR="00F243A5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005/2024 do Poder Legislativo, </w:t>
      </w:r>
      <w:r>
        <w:rPr>
          <w:rFonts w:ascii="Arial" w:hAnsi="Arial" w:cs="Arial"/>
          <w:bCs/>
          <w:sz w:val="22"/>
          <w:szCs w:val="22"/>
        </w:rPr>
        <w:t>Dispõe sobre a fixação dos subsídios dos Vereadores para a Legislatura 2025/2028.</w:t>
      </w:r>
    </w:p>
    <w:p w14:paraId="3A64395F" w14:textId="77777777" w:rsidR="00F243A5" w:rsidRDefault="00F243A5">
      <w:pPr>
        <w:jc w:val="both"/>
        <w:rPr>
          <w:rFonts w:ascii="Arial" w:hAnsi="Arial" w:cs="Arial"/>
          <w:bCs/>
          <w:sz w:val="22"/>
          <w:szCs w:val="22"/>
        </w:rPr>
      </w:pPr>
    </w:p>
    <w:p w14:paraId="31F9D445" w14:textId="77777777" w:rsidR="00F243A5" w:rsidRDefault="00F243A5">
      <w:pPr>
        <w:jc w:val="both"/>
        <w:rPr>
          <w:rFonts w:ascii="Arial" w:hAnsi="Arial" w:cs="Arial"/>
          <w:i/>
          <w:sz w:val="22"/>
          <w:szCs w:val="22"/>
        </w:rPr>
      </w:pPr>
    </w:p>
    <w:p w14:paraId="58511DFA" w14:textId="77777777" w:rsidR="00F243A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3AF7E187" w14:textId="77777777" w:rsidR="00F243A5" w:rsidRDefault="00F243A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293CC7D" w14:textId="77777777" w:rsidR="00F243A5" w:rsidRDefault="00000000">
      <w:pPr>
        <w:pStyle w:val="PargrafodaLista"/>
        <w:numPr>
          <w:ilvl w:val="0"/>
          <w:numId w:val="1"/>
        </w:numPr>
        <w:spacing w:line="276" w:lineRule="auto"/>
        <w:ind w:left="42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RELATÓRIO</w:t>
      </w:r>
    </w:p>
    <w:p w14:paraId="0B18A617" w14:textId="77777777" w:rsidR="00F243A5" w:rsidRDefault="00F243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A86931" w14:textId="77777777" w:rsidR="00F243A5" w:rsidRDefault="00F243A5">
      <w:pPr>
        <w:ind w:left="282" w:firstLine="426"/>
        <w:jc w:val="both"/>
        <w:rPr>
          <w:rFonts w:ascii="Arial" w:hAnsi="Arial" w:cs="Arial"/>
          <w:sz w:val="22"/>
          <w:szCs w:val="22"/>
        </w:rPr>
      </w:pPr>
    </w:p>
    <w:p w14:paraId="16D8566B" w14:textId="77777777" w:rsidR="00F243A5" w:rsidRDefault="00000000">
      <w:pPr>
        <w:spacing w:line="360" w:lineRule="auto"/>
        <w:ind w:left="282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presente Projeto de Lei, trata-se de proposta da Mesa Diretora da Câmara Municipal de Lagoa Bonita do Sul/RS, no exercício de competência privativa que lhe é atribuída por meio do art. 30, inc. IV, do Regimento desta Casa, para a fixação dos subsídios mensais dos Vereadores de Lagoa Bonita do Sul para a Legislatura 2025/2028. </w:t>
      </w:r>
    </w:p>
    <w:p w14:paraId="047803A4" w14:textId="77777777" w:rsidR="00F243A5" w:rsidRDefault="00F243A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3069F9" w14:textId="77777777" w:rsidR="00F243A5" w:rsidRDefault="000000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14:paraId="5B5E1C32" w14:textId="77777777" w:rsidR="00F243A5" w:rsidRDefault="00F243A5">
      <w:pPr>
        <w:pStyle w:val="PargrafodaLista"/>
        <w:spacing w:line="360" w:lineRule="auto"/>
        <w:ind w:left="1570"/>
        <w:jc w:val="both"/>
        <w:rPr>
          <w:rFonts w:ascii="Arial" w:hAnsi="Arial" w:cs="Arial"/>
          <w:sz w:val="22"/>
          <w:szCs w:val="22"/>
        </w:rPr>
      </w:pPr>
    </w:p>
    <w:p w14:paraId="446C807B" w14:textId="77777777" w:rsidR="00F243A5" w:rsidRDefault="0000000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bCs/>
          <w:sz w:val="22"/>
          <w:szCs w:val="22"/>
        </w:rPr>
        <w:t>onclui-se pela necessidade de instrução, dos projetos de lei de fixação dos subsídios, com a estimativa do impacto orçamentário e financeiro nos moldes exigidos pelos arts. 16 e 17 da Lei Complementar – LC no 101/2000, afastando assim eventual argumento no sentido da nulidade dos atos a partir do disposto nos arts. 15 e 21, I, “a”, da mesma Lei.</w:t>
      </w:r>
    </w:p>
    <w:p w14:paraId="1189D21E" w14:textId="77777777" w:rsidR="00F243A5" w:rsidRDefault="00F243A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F4E7DCC" w14:textId="77777777" w:rsidR="00F243A5" w:rsidRDefault="00F243A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13CDE17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Art. 15. Serão consideradas não autorizadas, irregulares e lesivas ao patrimônio público a geração de despesa ou assunção de obrigação que não atendam o disposto nos arts. 16 e 17.</w:t>
      </w:r>
    </w:p>
    <w:p w14:paraId="0720F040" w14:textId="77777777" w:rsidR="00F243A5" w:rsidRDefault="00F243A5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15AD7D34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16. A criação, expansão ou aperfeiçoamento de ação governamental que acarrete aumento da despesa será acompanhado de:</w:t>
      </w:r>
    </w:p>
    <w:p w14:paraId="3BA8DEFA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estimativa do impacto orçamentário-financeiro no exercício em que deva entrar em vigor e nos dois subseqüentes;</w:t>
      </w:r>
    </w:p>
    <w:p w14:paraId="587EE14E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 - declaração do ordenador da despesa de que o aumento tem adequação orçamentária e financeira com a lei orçamentária anual e compatibilidade com o plano plurianual e com a lei de diretrizes orçamentárias.</w:t>
      </w:r>
    </w:p>
    <w:p w14:paraId="169647ED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1o Para os fins desta Lei Complementar, considera-se:</w:t>
      </w:r>
    </w:p>
    <w:p w14:paraId="1E5219BB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adequada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14:paraId="4EB1CB1D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 - compatível com o plano plurianual e a lei de diretrizes orçamentárias, a despesa que se conforme com as diretrizes, objetivos, prioridades e metas previstos nesses instrumentos e não infrinja qualquer de suas disposições.</w:t>
      </w:r>
    </w:p>
    <w:p w14:paraId="15C9E982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§ 2o A estimativa de que trata o inciso I do caput será acompanhada das premissas e metodologia de cálculo utilizadas.</w:t>
      </w:r>
    </w:p>
    <w:p w14:paraId="7E0FEF1F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3o Ressalva-se do disposto neste artigo a despesa considerada irrelevante, nos termos em que dispuser a lei de diretrizes orçamentárias.</w:t>
      </w:r>
    </w:p>
    <w:p w14:paraId="445582BB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1F850D30" w14:textId="77777777" w:rsidR="00F243A5" w:rsidRDefault="00F243A5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4E57A854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21. É nulo de pleno direito:</w:t>
      </w:r>
    </w:p>
    <w:p w14:paraId="13E179B5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[...]</w:t>
      </w:r>
    </w:p>
    <w:p w14:paraId="4C06CA67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o ato que provoque aumento da despesa com pessoal e não atenda:</w:t>
      </w:r>
    </w:p>
    <w:p w14:paraId="3B8FAD5B" w14:textId="77777777" w:rsidR="00F243A5" w:rsidRDefault="00000000">
      <w:pPr>
        <w:ind w:left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a) às exigências dos arts. 16 e 17 desta Lei Complementar e o disposto no inciso XIII do caput do art. 37 e no § 1o do art. 169 da Constituição Federal; </w:t>
      </w:r>
    </w:p>
    <w:p w14:paraId="11FA5108" w14:textId="77777777" w:rsidR="00F243A5" w:rsidRDefault="00F243A5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4B0352A2" w14:textId="77777777" w:rsidR="00F243A5" w:rsidRDefault="00F243A5">
      <w:pPr>
        <w:ind w:left="2835"/>
        <w:jc w:val="both"/>
        <w:rPr>
          <w:rFonts w:ascii="Arial" w:hAnsi="Arial" w:cs="Arial"/>
          <w:bCs/>
          <w:sz w:val="20"/>
          <w:szCs w:val="20"/>
        </w:rPr>
      </w:pPr>
    </w:p>
    <w:p w14:paraId="5985E991" w14:textId="77777777" w:rsidR="00F243A5" w:rsidRDefault="00F243A5"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015E3BEB" w14:textId="77777777" w:rsidR="00F243A5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exposto, considerando que o presente Projeto de Lei possui </w:t>
      </w:r>
      <w:r>
        <w:rPr>
          <w:rFonts w:ascii="Arial" w:hAnsi="Arial" w:cs="Arial"/>
          <w:bCs/>
          <w:sz w:val="22"/>
          <w:szCs w:val="22"/>
        </w:rPr>
        <w:t>estimativa do impacto orçamentário e financeiro nos moldes exigidos pelos arts. 16 e 17 da Lei Complementar – LC no 101/2000, e c</w:t>
      </w:r>
      <w:r>
        <w:rPr>
          <w:rFonts w:ascii="Arial" w:hAnsi="Arial" w:cs="Arial"/>
          <w:sz w:val="22"/>
          <w:szCs w:val="22"/>
        </w:rPr>
        <w:t>onforme demonstrado na projeção, em nenhum exercício a despesa com pessoal ultrapassa os limites definidos na Lei de Responsabilidade Fiscal e na Constituição Federal.</w:t>
      </w:r>
    </w:p>
    <w:p w14:paraId="172D4A7D" w14:textId="77777777" w:rsidR="00F243A5" w:rsidRDefault="00F243A5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</w:p>
    <w:p w14:paraId="3F8F6604" w14:textId="77777777" w:rsidR="00F243A5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Sendo assim, atende ao exigido no art. 20 inciso IlI, da LC 101/2000, que o Gasto com Pessoal não ultrapasse a 54% da Receita Corrente Líquida para o Executivo. </w:t>
      </w:r>
    </w:p>
    <w:p w14:paraId="7B498D2A" w14:textId="77777777" w:rsidR="00F243A5" w:rsidRDefault="00F243A5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</w:p>
    <w:p w14:paraId="4FB98762" w14:textId="77777777" w:rsidR="00F243A5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Igualmente, atende ao exigido no art. 22, parágrafo único da LC 101/2000, não ultrapassar os 95% do estabelecido no art. 20 inciso III, ou seja, 51,30% da Receita Corrente Líquida para o Executivo. </w:t>
      </w:r>
    </w:p>
    <w:p w14:paraId="1B8B8FA6" w14:textId="77777777" w:rsidR="00F243A5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54128D00" w14:textId="77777777" w:rsidR="00F243A5" w:rsidRDefault="00000000"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Portanto, considerando o impacto orçamentário e financeiro apresentado, nota-se como possível a execução do objeto pretendido limitados aos valores constantes no demonstrativo, razão pela qual entendemos pela viabilidade do Projeto de Lei Legislativo nº 005/2024.</w:t>
      </w:r>
    </w:p>
    <w:p w14:paraId="66B80D98" w14:textId="77777777" w:rsidR="00F243A5" w:rsidRDefault="00F243A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3DEE5CD5" w14:textId="77777777" w:rsidR="00F243A5" w:rsidRDefault="0000000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7C6C1E55" w14:textId="77777777" w:rsidR="00F243A5" w:rsidRDefault="00F243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D4A39B" w14:textId="77777777" w:rsidR="00F243A5" w:rsidRDefault="0000000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2A954D8C" w14:textId="77777777" w:rsidR="00F243A5" w:rsidRDefault="00F243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CCBE57" w14:textId="77777777" w:rsidR="00F243A5" w:rsidRDefault="00F243A5">
      <w:pPr>
        <w:jc w:val="center"/>
        <w:rPr>
          <w:rFonts w:ascii="Arial" w:hAnsi="Arial" w:cs="Arial"/>
          <w:b/>
          <w:sz w:val="22"/>
          <w:szCs w:val="22"/>
        </w:rPr>
      </w:pPr>
    </w:p>
    <w:p w14:paraId="15AED837" w14:textId="77777777" w:rsidR="00F243A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CONCLUSÃO</w:t>
      </w:r>
    </w:p>
    <w:p w14:paraId="6FA969D4" w14:textId="77777777" w:rsidR="00F243A5" w:rsidRDefault="00F243A5">
      <w:pPr>
        <w:jc w:val="both"/>
        <w:rPr>
          <w:rFonts w:ascii="Arial" w:hAnsi="Arial" w:cs="Arial"/>
          <w:b/>
          <w:sz w:val="22"/>
          <w:szCs w:val="22"/>
        </w:rPr>
      </w:pPr>
    </w:p>
    <w:p w14:paraId="514DDE87" w14:textId="77777777" w:rsidR="00F243A5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favorável no sentido de ser possível a discussão e votação pelo Plenário, pois atendem aos requisitos legais. </w:t>
      </w:r>
    </w:p>
    <w:p w14:paraId="335ECC44" w14:textId="77777777" w:rsidR="00F243A5" w:rsidRDefault="00F243A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6CF23C5" w14:textId="77777777" w:rsidR="00F243A5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11 de junho de 2024.</w:t>
      </w:r>
    </w:p>
    <w:p w14:paraId="639C18F3" w14:textId="77777777" w:rsidR="00F243A5" w:rsidRDefault="00F243A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76210E" w14:textId="77777777" w:rsidR="00F243A5" w:rsidRDefault="00F243A5">
      <w:pPr>
        <w:jc w:val="both"/>
        <w:rPr>
          <w:rFonts w:ascii="Arial" w:hAnsi="Arial" w:cs="Arial"/>
          <w:sz w:val="22"/>
          <w:szCs w:val="22"/>
        </w:rPr>
      </w:pPr>
    </w:p>
    <w:p w14:paraId="2CDEFCD0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 w14:paraId="0195929B" w14:textId="46362F32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GILSEMAR HONNEF- P</w:t>
      </w:r>
      <w:r w:rsidR="00675B03">
        <w:rPr>
          <w:rFonts w:ascii="Arial" w:hAnsi="Arial" w:cs="Arial"/>
          <w:b/>
          <w:sz w:val="20"/>
          <w:szCs w:val="20"/>
        </w:rPr>
        <w:t>P</w:t>
      </w:r>
    </w:p>
    <w:p w14:paraId="6225EC05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14:paraId="63DC5FFF" w14:textId="77777777" w:rsidR="00F243A5" w:rsidRDefault="00F243A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85B9953" w14:textId="77777777" w:rsidR="00F243A5" w:rsidRDefault="00F243A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5B6E8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1516AD23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 - PSDB</w:t>
      </w:r>
    </w:p>
    <w:p w14:paraId="21FCDCCD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Vice-presidente</w:t>
      </w:r>
    </w:p>
    <w:p w14:paraId="7CAF6A14" w14:textId="77777777" w:rsidR="00F243A5" w:rsidRDefault="00F243A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08577A6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B4C1B35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ALMERI IVO PRIBE - PT</w:t>
      </w:r>
    </w:p>
    <w:p w14:paraId="41BC9C7E" w14:textId="77777777" w:rsidR="00F243A5" w:rsidRDefault="0000000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Membro</w:t>
      </w:r>
    </w:p>
    <w:p w14:paraId="7BCC5840" w14:textId="77777777" w:rsidR="00F243A5" w:rsidRDefault="00F243A5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9627E37" w14:textId="77777777" w:rsidR="00F243A5" w:rsidRDefault="00F243A5"/>
    <w:sectPr w:rsidR="00F24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7BC"/>
    <w:multiLevelType w:val="hybridMultilevel"/>
    <w:tmpl w:val="6A4E911A"/>
    <w:lvl w:ilvl="0" w:tplc="1FB249F4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326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A5"/>
    <w:rsid w:val="00675B03"/>
    <w:rsid w:val="0083643F"/>
    <w:rsid w:val="00F2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8FF9"/>
  <w15:chartTrackingRefBased/>
  <w15:docId w15:val="{0D886E98-522C-49B0-BCE6-CDA6FF4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1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2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Câmara de Vereadores Lagoa Bonita do Sul</cp:lastModifiedBy>
  <cp:revision>3</cp:revision>
  <dcterms:created xsi:type="dcterms:W3CDTF">2024-06-10T14:08:00Z</dcterms:created>
  <dcterms:modified xsi:type="dcterms:W3CDTF">2024-06-10T16:20:00Z</dcterms:modified>
</cp:coreProperties>
</file>