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59761E7" w14:textId="77777777" w:rsidR="00141B62" w:rsidRDefault="00141B62" w:rsidP="00141B62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1.847/2023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autoriza o Executivo Municipal a Incluir elemento de despesa no Plano Plurianual de 2022 – 2025, na Lei de Diretrizes Orçamentárias de 2023 e na Lei Orçamentária Anual de 2023 e autoriza abertura de crédito especial no montante de R$115.000,00 (cento e quinze mil reais) e dá outras providências.</w:t>
      </w:r>
    </w:p>
    <w:p w14:paraId="7B93BC65" w14:textId="77777777" w:rsidR="00141B62" w:rsidRPr="0057323D" w:rsidRDefault="00141B62" w:rsidP="00141B62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782489AE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</w:t>
      </w:r>
      <w:r w:rsidR="00141B62">
        <w:rPr>
          <w:rFonts w:ascii="Arial" w:hAnsi="Arial" w:cs="Arial"/>
          <w:sz w:val="22"/>
          <w:szCs w:val="22"/>
        </w:rPr>
        <w:t xml:space="preserve"> abertura de crédito especial tem por objetivo troca de elemento</w:t>
      </w:r>
      <w:r w:rsidRPr="00C83DF0">
        <w:rPr>
          <w:rFonts w:ascii="Arial" w:hAnsi="Arial" w:cs="Arial"/>
          <w:sz w:val="22"/>
          <w:szCs w:val="22"/>
        </w:rPr>
        <w:t xml:space="preserve"> abertura </w:t>
      </w:r>
      <w:r w:rsidR="00141B62">
        <w:rPr>
          <w:rFonts w:ascii="Arial" w:hAnsi="Arial" w:cs="Arial"/>
          <w:sz w:val="22"/>
          <w:szCs w:val="22"/>
        </w:rPr>
        <w:t>e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2E501096" w:rsidR="00C83DF0" w:rsidRPr="00845F5A" w:rsidRDefault="00427F0E" w:rsidP="00845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proofErr w:type="gramStart"/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</w:t>
      </w:r>
      <w:r w:rsidR="00C83DF0">
        <w:rPr>
          <w:rFonts w:ascii="Arial" w:hAnsi="Arial" w:cs="Arial"/>
          <w:sz w:val="22"/>
          <w:szCs w:val="22"/>
        </w:rPr>
        <w:t xml:space="preserve"> </w:t>
      </w:r>
      <w:r w:rsidR="00141B62">
        <w:rPr>
          <w:rFonts w:ascii="Arial" w:hAnsi="Arial" w:cs="Arial"/>
          <w:sz w:val="22"/>
          <w:szCs w:val="22"/>
        </w:rPr>
        <w:t>está</w:t>
      </w:r>
      <w:proofErr w:type="gramEnd"/>
      <w:r w:rsidR="00C83DF0">
        <w:rPr>
          <w:rFonts w:ascii="Arial" w:hAnsi="Arial" w:cs="Arial"/>
          <w:sz w:val="22"/>
          <w:szCs w:val="22"/>
        </w:rPr>
        <w:t xml:space="preserve">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7AFC2159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41B62">
        <w:rPr>
          <w:rFonts w:ascii="Arial" w:hAnsi="Arial" w:cs="Arial"/>
          <w:sz w:val="22"/>
          <w:szCs w:val="22"/>
        </w:rPr>
        <w:t>24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845F5A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427F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FA1B9B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7501F2BB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66C9DFA6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6995DCE9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548CF48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544C191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79C2AB4B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C32515C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680CA9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3FBAB238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853EDE0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46D99AEB" w14:textId="77777777" w:rsidR="00427F0E" w:rsidRPr="00AB123C" w:rsidRDefault="00427F0E" w:rsidP="00427F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4B11"/>
    <w:rsid w:val="000F2900"/>
    <w:rsid w:val="00116C8A"/>
    <w:rsid w:val="00137A10"/>
    <w:rsid w:val="00141B62"/>
    <w:rsid w:val="00427F0E"/>
    <w:rsid w:val="00455872"/>
    <w:rsid w:val="00521728"/>
    <w:rsid w:val="005D1F98"/>
    <w:rsid w:val="00696C5A"/>
    <w:rsid w:val="00747E21"/>
    <w:rsid w:val="007D6FA6"/>
    <w:rsid w:val="00806898"/>
    <w:rsid w:val="00845F5A"/>
    <w:rsid w:val="00894BE6"/>
    <w:rsid w:val="00A44DBB"/>
    <w:rsid w:val="00AD0125"/>
    <w:rsid w:val="00B067C7"/>
    <w:rsid w:val="00B32AA9"/>
    <w:rsid w:val="00B47D1A"/>
    <w:rsid w:val="00B879A0"/>
    <w:rsid w:val="00C27B9E"/>
    <w:rsid w:val="00C83DF0"/>
    <w:rsid w:val="00E042F3"/>
    <w:rsid w:val="00E91CFA"/>
    <w:rsid w:val="00F7447C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2023-02-27T16:55:00Z</dcterms:created>
  <dcterms:modified xsi:type="dcterms:W3CDTF">2023-02-27T16:55:00Z</dcterms:modified>
</cp:coreProperties>
</file>