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9AE2B2" w14:textId="2C9748F5" w:rsidR="00B814D2" w:rsidRDefault="00B814D2" w:rsidP="000134D7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092DC0">
        <w:rPr>
          <w:rFonts w:ascii="Arial" w:hAnsi="Arial" w:cs="Arial"/>
          <w:b/>
          <w:bCs/>
          <w:sz w:val="22"/>
          <w:szCs w:val="22"/>
        </w:rPr>
        <w:t>840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092DC0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E176F8">
        <w:rPr>
          <w:rFonts w:ascii="Arial" w:hAnsi="Arial" w:cs="Arial"/>
          <w:bCs/>
          <w:sz w:val="22"/>
          <w:szCs w:val="22"/>
        </w:rPr>
        <w:t>Inclui AÇÃO no Plano Plurianual de 2022 – 2025, na Lei de Diretrizes Orçamentárias de 202</w:t>
      </w:r>
      <w:r w:rsidR="00092DC0">
        <w:rPr>
          <w:rFonts w:ascii="Arial" w:hAnsi="Arial" w:cs="Arial"/>
          <w:bCs/>
          <w:sz w:val="22"/>
          <w:szCs w:val="22"/>
        </w:rPr>
        <w:t>3</w:t>
      </w:r>
      <w:r w:rsidR="00E176F8">
        <w:rPr>
          <w:rFonts w:ascii="Arial" w:hAnsi="Arial" w:cs="Arial"/>
          <w:bCs/>
          <w:sz w:val="22"/>
          <w:szCs w:val="22"/>
        </w:rPr>
        <w:t xml:space="preserve"> e autoriza o Executivo Municipal abrir Crédito Especial na Lei Orçamentária Anual de 202</w:t>
      </w:r>
      <w:r w:rsidR="00092DC0">
        <w:rPr>
          <w:rFonts w:ascii="Arial" w:hAnsi="Arial" w:cs="Arial"/>
          <w:bCs/>
          <w:sz w:val="22"/>
          <w:szCs w:val="22"/>
        </w:rPr>
        <w:t>3</w:t>
      </w:r>
      <w:r w:rsidR="00E176F8">
        <w:rPr>
          <w:rFonts w:ascii="Arial" w:hAnsi="Arial" w:cs="Arial"/>
          <w:bCs/>
          <w:sz w:val="22"/>
          <w:szCs w:val="22"/>
        </w:rPr>
        <w:t xml:space="preserve">, no valor de R$ </w:t>
      </w:r>
      <w:r w:rsidR="00092DC0">
        <w:rPr>
          <w:rFonts w:ascii="Arial" w:hAnsi="Arial" w:cs="Arial"/>
          <w:bCs/>
          <w:sz w:val="22"/>
          <w:szCs w:val="22"/>
        </w:rPr>
        <w:t>108</w:t>
      </w:r>
      <w:r w:rsidR="00E176F8">
        <w:rPr>
          <w:rFonts w:ascii="Arial" w:hAnsi="Arial" w:cs="Arial"/>
          <w:bCs/>
          <w:sz w:val="22"/>
          <w:szCs w:val="22"/>
        </w:rPr>
        <w:t>.000,00 (</w:t>
      </w:r>
      <w:r w:rsidR="00092DC0">
        <w:rPr>
          <w:rFonts w:ascii="Arial" w:hAnsi="Arial" w:cs="Arial"/>
          <w:bCs/>
          <w:sz w:val="22"/>
          <w:szCs w:val="22"/>
        </w:rPr>
        <w:t>cento e oito mil</w:t>
      </w:r>
      <w:r w:rsidR="00E176F8">
        <w:rPr>
          <w:rFonts w:ascii="Arial" w:hAnsi="Arial" w:cs="Arial"/>
          <w:bCs/>
          <w:sz w:val="22"/>
          <w:szCs w:val="22"/>
        </w:rPr>
        <w:t xml:space="preserve"> reais).</w:t>
      </w:r>
    </w:p>
    <w:p w14:paraId="0987B785" w14:textId="77777777" w:rsidR="009F00F2" w:rsidRPr="0057323D" w:rsidRDefault="009F00F2" w:rsidP="000134D7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50CD265E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219FDE37" w:rsidR="00DB2AA8" w:rsidRDefault="0010595A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 w:rsidR="00E176F8"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bookmarkStart w:id="1" w:name="_Hlk95744690"/>
      <w:r w:rsidR="00092DC0">
        <w:rPr>
          <w:rFonts w:ascii="Arial" w:hAnsi="Arial" w:cs="Arial"/>
          <w:sz w:val="22"/>
          <w:szCs w:val="22"/>
        </w:rPr>
        <w:t xml:space="preserve"> a escavação de 12 (doze) </w:t>
      </w:r>
      <w:proofErr w:type="spellStart"/>
      <w:r w:rsidR="00092DC0">
        <w:rPr>
          <w:rFonts w:ascii="Arial" w:hAnsi="Arial" w:cs="Arial"/>
          <w:sz w:val="22"/>
          <w:szCs w:val="22"/>
        </w:rPr>
        <w:t>microaçudes</w:t>
      </w:r>
      <w:proofErr w:type="spellEnd"/>
      <w:r w:rsidR="00092DC0">
        <w:rPr>
          <w:rFonts w:ascii="Arial" w:hAnsi="Arial" w:cs="Arial"/>
          <w:sz w:val="22"/>
          <w:szCs w:val="22"/>
        </w:rPr>
        <w:t>.</w:t>
      </w:r>
      <w:r w:rsidR="000232A1">
        <w:rPr>
          <w:rFonts w:ascii="Arial" w:hAnsi="Arial" w:cs="Arial"/>
          <w:sz w:val="22"/>
          <w:szCs w:val="22"/>
        </w:rPr>
        <w:t xml:space="preserve"> </w:t>
      </w:r>
      <w:r w:rsidRPr="0010595A">
        <w:rPr>
          <w:rFonts w:ascii="Arial" w:hAnsi="Arial" w:cs="Arial"/>
          <w:sz w:val="22"/>
          <w:szCs w:val="22"/>
        </w:rPr>
        <w:t xml:space="preserve"> </w:t>
      </w:r>
      <w:bookmarkEnd w:id="1"/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E176F8"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44B87FC9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092DC0">
        <w:rPr>
          <w:rFonts w:ascii="Arial" w:hAnsi="Arial" w:cs="Arial"/>
          <w:sz w:val="22"/>
          <w:szCs w:val="22"/>
        </w:rPr>
        <w:t>02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0232A1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92DC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660D7FEE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EF1BD8E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0B01C03D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D389ADB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F99B453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26A7BC28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0BEA0282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2B6EDCA4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571347E2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B98DCF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7E81F678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5AD9433E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6320E330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B2F8ED2" w14:textId="675A8D1A" w:rsidR="007C3729" w:rsidRPr="00B814D2" w:rsidRDefault="007C3729" w:rsidP="00B814D2">
      <w:pPr>
        <w:tabs>
          <w:tab w:val="left" w:pos="2640"/>
        </w:tabs>
        <w:rPr>
          <w:rFonts w:ascii="Arial" w:hAnsi="Arial" w:cs="Arial"/>
        </w:rPr>
      </w:pPr>
    </w:p>
    <w:sectPr w:rsidR="007C3729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E9EC" w14:textId="77777777" w:rsidR="007A4FB0" w:rsidRDefault="007A4FB0" w:rsidP="00B814D2">
      <w:r>
        <w:separator/>
      </w:r>
    </w:p>
  </w:endnote>
  <w:endnote w:type="continuationSeparator" w:id="0">
    <w:p w14:paraId="2EA5EE67" w14:textId="77777777" w:rsidR="007A4FB0" w:rsidRDefault="007A4FB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2473" w14:textId="77777777" w:rsidR="007A4FB0" w:rsidRDefault="007A4FB0" w:rsidP="00B814D2">
      <w:r>
        <w:separator/>
      </w:r>
    </w:p>
  </w:footnote>
  <w:footnote w:type="continuationSeparator" w:id="0">
    <w:p w14:paraId="735C6F73" w14:textId="77777777" w:rsidR="007A4FB0" w:rsidRDefault="007A4FB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3B6D"/>
    <w:rsid w:val="000134D7"/>
    <w:rsid w:val="000232A1"/>
    <w:rsid w:val="00092DC0"/>
    <w:rsid w:val="0010595A"/>
    <w:rsid w:val="00140157"/>
    <w:rsid w:val="001529BB"/>
    <w:rsid w:val="001B1A0F"/>
    <w:rsid w:val="00227F7B"/>
    <w:rsid w:val="00237711"/>
    <w:rsid w:val="002B6321"/>
    <w:rsid w:val="002E58F1"/>
    <w:rsid w:val="00302B0A"/>
    <w:rsid w:val="00331D1F"/>
    <w:rsid w:val="00360206"/>
    <w:rsid w:val="003A2A68"/>
    <w:rsid w:val="004920F2"/>
    <w:rsid w:val="005030F8"/>
    <w:rsid w:val="005354EF"/>
    <w:rsid w:val="0055618F"/>
    <w:rsid w:val="005C10A0"/>
    <w:rsid w:val="00627140"/>
    <w:rsid w:val="007007A3"/>
    <w:rsid w:val="00775468"/>
    <w:rsid w:val="007A4FB0"/>
    <w:rsid w:val="007B45C6"/>
    <w:rsid w:val="007C3729"/>
    <w:rsid w:val="007E1AFE"/>
    <w:rsid w:val="007E7368"/>
    <w:rsid w:val="008009B4"/>
    <w:rsid w:val="0083384A"/>
    <w:rsid w:val="008575E9"/>
    <w:rsid w:val="008A4CF7"/>
    <w:rsid w:val="008D187F"/>
    <w:rsid w:val="0091100A"/>
    <w:rsid w:val="00934C88"/>
    <w:rsid w:val="009F00F2"/>
    <w:rsid w:val="009F7C02"/>
    <w:rsid w:val="00A33B2A"/>
    <w:rsid w:val="00A36672"/>
    <w:rsid w:val="00A52E45"/>
    <w:rsid w:val="00A82094"/>
    <w:rsid w:val="00B814D2"/>
    <w:rsid w:val="00B938BA"/>
    <w:rsid w:val="00CB1AC7"/>
    <w:rsid w:val="00D610E2"/>
    <w:rsid w:val="00D946CB"/>
    <w:rsid w:val="00DB2AA8"/>
    <w:rsid w:val="00E176F8"/>
    <w:rsid w:val="00E374FB"/>
    <w:rsid w:val="00F10A7A"/>
    <w:rsid w:val="00F26AAB"/>
    <w:rsid w:val="00F9461C"/>
    <w:rsid w:val="00F9741F"/>
    <w:rsid w:val="00FC0F9A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3</cp:revision>
  <dcterms:created xsi:type="dcterms:W3CDTF">2023-02-02T13:52:00Z</dcterms:created>
  <dcterms:modified xsi:type="dcterms:W3CDTF">2023-02-02T13:52:00Z</dcterms:modified>
</cp:coreProperties>
</file>