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3C" w:rsidRPr="0057323D" w:rsidRDefault="009A6F3C" w:rsidP="009A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9A6F3C" w:rsidRPr="0057323D" w:rsidRDefault="009A6F3C" w:rsidP="009A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9A6F3C" w:rsidRPr="0057323D" w:rsidRDefault="009A6F3C" w:rsidP="009A6F3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A6F3C" w:rsidRPr="0057323D" w:rsidRDefault="009A6F3C" w:rsidP="009A6F3C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A6F3C" w:rsidRPr="00E16BA6" w:rsidRDefault="009A6F3C" w:rsidP="009A6F3C">
      <w:pPr>
        <w:jc w:val="both"/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004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2 do Legislativo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concede reajuste anual ao valor do Auxílio Alimentação aos servidores do Poder Legislativo Municipal de Lagoa Bonita do Sul, e dá outras providências.</w:t>
      </w:r>
    </w:p>
    <w:p w:rsidR="009A6F3C" w:rsidRPr="00E16BA6" w:rsidRDefault="009A6F3C" w:rsidP="009A6F3C">
      <w:pPr>
        <w:jc w:val="both"/>
        <w:rPr>
          <w:rFonts w:ascii="Arial" w:hAnsi="Arial" w:cs="Arial"/>
          <w:bCs/>
          <w:sz w:val="22"/>
          <w:szCs w:val="22"/>
        </w:rPr>
      </w:pPr>
    </w:p>
    <w:p w:rsidR="009A6F3C" w:rsidRPr="0057323D" w:rsidRDefault="009A6F3C" w:rsidP="009A6F3C">
      <w:pPr>
        <w:jc w:val="both"/>
        <w:rPr>
          <w:rFonts w:ascii="Arial" w:hAnsi="Arial" w:cs="Arial"/>
          <w:i/>
          <w:sz w:val="22"/>
          <w:szCs w:val="22"/>
        </w:rPr>
      </w:pPr>
    </w:p>
    <w:p w:rsidR="009A6F3C" w:rsidRPr="0057323D" w:rsidRDefault="009A6F3C" w:rsidP="009A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9A6F3C" w:rsidRDefault="009A6F3C" w:rsidP="009A6F3C">
      <w:pPr>
        <w:jc w:val="both"/>
        <w:rPr>
          <w:rFonts w:ascii="Arial" w:hAnsi="Arial" w:cs="Arial"/>
          <w:bCs/>
          <w:sz w:val="22"/>
          <w:szCs w:val="22"/>
        </w:rPr>
      </w:pPr>
    </w:p>
    <w:p w:rsidR="009A6F3C" w:rsidRDefault="009A6F3C" w:rsidP="009A6F3C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9A6F3C" w:rsidRDefault="009A6F3C" w:rsidP="009A6F3C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765CA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  O texto é constitucional, posto que é a própria Constituição Federal que prevê que o Município pode legislar sobre assuntos de interesse local (art. 30, I)</w:t>
      </w:r>
      <w:r>
        <w:rPr>
          <w:rFonts w:ascii="Arial" w:hAnsi="Arial" w:cs="Arial"/>
          <w:bCs/>
          <w:sz w:val="22"/>
          <w:szCs w:val="22"/>
        </w:rPr>
        <w:t>, assim como cabe a cada Poder legislar sobre a concessão de benefícios de seu funcionalismo</w:t>
      </w:r>
      <w:r w:rsidRPr="003765CA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Portanto está c</w:t>
      </w:r>
      <w:r w:rsidRPr="003765CA">
        <w:rPr>
          <w:rFonts w:ascii="Arial" w:hAnsi="Arial" w:cs="Arial"/>
          <w:bCs/>
          <w:sz w:val="22"/>
          <w:szCs w:val="22"/>
        </w:rPr>
        <w:t>orreta a competência</w:t>
      </w:r>
      <w:r>
        <w:rPr>
          <w:rFonts w:ascii="Arial" w:hAnsi="Arial" w:cs="Arial"/>
          <w:bCs/>
          <w:sz w:val="22"/>
          <w:szCs w:val="22"/>
        </w:rPr>
        <w:t xml:space="preserve"> e iniciativa do Poder Legislativo ao tratar de matéria referente aos seus servidores Públicos.</w:t>
      </w:r>
    </w:p>
    <w:p w:rsidR="009A6F3C" w:rsidRPr="009F7F8A" w:rsidRDefault="009A6F3C" w:rsidP="009A6F3C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9A6F3C" w:rsidRPr="0057323D" w:rsidRDefault="009A6F3C" w:rsidP="009A6F3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9A6F3C" w:rsidRDefault="009A6F3C" w:rsidP="009A6F3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A6F3C" w:rsidRPr="00DB2AA8" w:rsidRDefault="009A6F3C" w:rsidP="009A6F3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daCâmara Municipal</w:t>
      </w:r>
    </w:p>
    <w:p w:rsidR="009A6F3C" w:rsidRPr="0057323D" w:rsidRDefault="009A6F3C" w:rsidP="009A6F3C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9A6F3C" w:rsidRPr="0057323D" w:rsidRDefault="009A6F3C" w:rsidP="009A6F3C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9A6F3C" w:rsidRPr="0057323D" w:rsidRDefault="009A6F3C" w:rsidP="009A6F3C">
      <w:pPr>
        <w:jc w:val="center"/>
        <w:rPr>
          <w:rFonts w:ascii="Arial" w:hAnsi="Arial" w:cs="Arial"/>
          <w:b/>
          <w:sz w:val="22"/>
          <w:szCs w:val="22"/>
        </w:rPr>
      </w:pPr>
    </w:p>
    <w:p w:rsidR="009A6F3C" w:rsidRPr="0057323D" w:rsidRDefault="009A6F3C" w:rsidP="009A6F3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9A6F3C" w:rsidRDefault="009A6F3C" w:rsidP="009A6F3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A6F3C" w:rsidRPr="0057323D" w:rsidRDefault="009A6F3C" w:rsidP="009A6F3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15 de março de 2022.</w:t>
      </w:r>
    </w:p>
    <w:p w:rsidR="009A6F3C" w:rsidRPr="0057323D" w:rsidRDefault="009A6F3C" w:rsidP="009A6F3C">
      <w:pPr>
        <w:jc w:val="both"/>
        <w:rPr>
          <w:rFonts w:ascii="Arial" w:hAnsi="Arial" w:cs="Arial"/>
          <w:sz w:val="22"/>
          <w:szCs w:val="22"/>
        </w:rPr>
      </w:pPr>
    </w:p>
    <w:p w:rsidR="009A6F3C" w:rsidRPr="0057323D" w:rsidRDefault="009A6F3C" w:rsidP="009A6F3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A6F3C" w:rsidRPr="00AB123C" w:rsidRDefault="009A6F3C" w:rsidP="009A6F3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:rsidR="009A6F3C" w:rsidRPr="00AB123C" w:rsidRDefault="009A6F3C" w:rsidP="009A6F3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9A6F3C" w:rsidRPr="00AB123C" w:rsidRDefault="009A6F3C" w:rsidP="009A6F3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:rsidR="009A6F3C" w:rsidRPr="00AB123C" w:rsidRDefault="009A6F3C" w:rsidP="009A6F3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:rsidR="009A6F3C" w:rsidRPr="00AB123C" w:rsidRDefault="009A6F3C" w:rsidP="009A6F3C">
      <w:pPr>
        <w:spacing w:line="276" w:lineRule="auto"/>
        <w:rPr>
          <w:rFonts w:ascii="Arial" w:hAnsi="Arial" w:cs="Arial"/>
          <w:sz w:val="20"/>
          <w:szCs w:val="20"/>
        </w:rPr>
      </w:pPr>
    </w:p>
    <w:p w:rsidR="009A6F3C" w:rsidRPr="00AB123C" w:rsidRDefault="009A6F3C" w:rsidP="009A6F3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___________</w:t>
      </w:r>
    </w:p>
    <w:p w:rsidR="009A6F3C" w:rsidRDefault="009A6F3C" w:rsidP="009A6F3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:rsidR="009A6F3C" w:rsidRDefault="009A6F3C" w:rsidP="009A6F3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:rsidR="009A6F3C" w:rsidRDefault="009A6F3C" w:rsidP="009A6F3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A6F3C" w:rsidRPr="00F53011" w:rsidRDefault="009A6F3C" w:rsidP="009A6F3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53011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9A6F3C" w:rsidRPr="00F53011" w:rsidRDefault="009A6F3C" w:rsidP="009A6F3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  <w:r w:rsidRPr="00F53011">
        <w:rPr>
          <w:rFonts w:ascii="Arial" w:hAnsi="Arial" w:cs="Arial"/>
          <w:sz w:val="20"/>
          <w:szCs w:val="20"/>
        </w:rPr>
        <w:t xml:space="preserve"> - PT</w:t>
      </w:r>
    </w:p>
    <w:p w:rsidR="009A6F3C" w:rsidRPr="00F53011" w:rsidRDefault="009A6F3C" w:rsidP="009A6F3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53011">
        <w:rPr>
          <w:rFonts w:ascii="Arial" w:hAnsi="Arial" w:cs="Arial"/>
          <w:sz w:val="20"/>
          <w:szCs w:val="20"/>
        </w:rPr>
        <w:t>Vice-Presidente</w:t>
      </w: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A34" w:rsidRDefault="00422A34" w:rsidP="005B39B6">
      <w:r>
        <w:separator/>
      </w:r>
    </w:p>
  </w:endnote>
  <w:endnote w:type="continuationSeparator" w:id="1">
    <w:p w:rsidR="00422A34" w:rsidRDefault="00422A34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A34" w:rsidRDefault="00422A34" w:rsidP="005B39B6">
      <w:r>
        <w:separator/>
      </w:r>
    </w:p>
  </w:footnote>
  <w:footnote w:type="continuationSeparator" w:id="1">
    <w:p w:rsidR="00422A34" w:rsidRDefault="00422A34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9013D"/>
    <w:rsid w:val="002D5927"/>
    <w:rsid w:val="002F060B"/>
    <w:rsid w:val="002F1FE9"/>
    <w:rsid w:val="002F3072"/>
    <w:rsid w:val="002F3FCF"/>
    <w:rsid w:val="003F29AA"/>
    <w:rsid w:val="00401278"/>
    <w:rsid w:val="00422A34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A6F3C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2022-01-11T18:28:00Z</cp:lastPrinted>
  <dcterms:created xsi:type="dcterms:W3CDTF">2022-05-18T12:39:00Z</dcterms:created>
  <dcterms:modified xsi:type="dcterms:W3CDTF">2022-05-18T12:39:00Z</dcterms:modified>
</cp:coreProperties>
</file>