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6788" w14:textId="77777777" w:rsidR="00E1443F" w:rsidRDefault="00E1443F" w:rsidP="00E14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14:paraId="0D17BA7B" w14:textId="77777777" w:rsidR="00E1443F" w:rsidRDefault="00E1443F" w:rsidP="00E1443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259ADA4" w14:textId="77777777" w:rsidR="00E1443F" w:rsidRDefault="00E1443F" w:rsidP="00E1443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56745D2" w14:textId="77777777" w:rsidR="00E1443F" w:rsidRDefault="00E1443F" w:rsidP="00E1443F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89779185"/>
      <w:r>
        <w:rPr>
          <w:rFonts w:ascii="Arial" w:hAnsi="Arial" w:cs="Arial"/>
          <w:b/>
          <w:bCs/>
          <w:sz w:val="22"/>
          <w:szCs w:val="22"/>
        </w:rPr>
        <w:t xml:space="preserve">Projeto de Lei nº 1.828/2022, </w:t>
      </w:r>
      <w:r>
        <w:rPr>
          <w:rFonts w:ascii="Arial" w:hAnsi="Arial" w:cs="Arial"/>
          <w:bCs/>
          <w:sz w:val="22"/>
          <w:szCs w:val="22"/>
        </w:rPr>
        <w:t>de origem do Poder Executivo, estima a receita e fixa a despesa do Município de Lagoa bonita do Sul, para o exercício financeiro de 2023.</w:t>
      </w:r>
    </w:p>
    <w:p w14:paraId="05EE4995" w14:textId="77777777" w:rsidR="00E1443F" w:rsidRDefault="00E1443F" w:rsidP="00E1443F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218986C3" w14:textId="77777777" w:rsidR="00E1443F" w:rsidRDefault="00E1443F" w:rsidP="00E1443F">
      <w:pPr>
        <w:jc w:val="both"/>
        <w:rPr>
          <w:rFonts w:ascii="Arial" w:hAnsi="Arial" w:cs="Arial"/>
          <w:i/>
          <w:sz w:val="22"/>
          <w:szCs w:val="22"/>
        </w:rPr>
      </w:pPr>
    </w:p>
    <w:p w14:paraId="3403B212" w14:textId="77777777" w:rsidR="00E1443F" w:rsidRDefault="00E1443F" w:rsidP="00E14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0CD31E1B" w14:textId="77777777" w:rsidR="00E1443F" w:rsidRDefault="00E1443F" w:rsidP="00E1443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A36A2D0" w14:textId="77777777" w:rsidR="00E1443F" w:rsidRDefault="00E1443F" w:rsidP="00E1443F">
      <w:pPr>
        <w:jc w:val="both"/>
        <w:rPr>
          <w:rFonts w:ascii="Arial" w:hAnsi="Arial" w:cs="Arial"/>
          <w:bCs/>
          <w:sz w:val="22"/>
          <w:szCs w:val="22"/>
        </w:rPr>
      </w:pPr>
    </w:p>
    <w:p w14:paraId="3D10D776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Inicialmente, sobre a competência e iniciativa, há de se ressaltar que o projeto versa sobre matéria de competência do Município e iniciativa do Poder Executivo conforme art. 165 da CF e § 2º, I e nos termos dos artigos 6º inciso IV e art. 87, III, da Lei Orgânica Municipal de Lagoa Bonita do Sul/RS. Portanto, sob o aspecto jurídico, nada obsta a regular tramitação do projeto, cabendo aos nobres vereadores a análise do mérito. </w:t>
      </w:r>
    </w:p>
    <w:p w14:paraId="4A2691CC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44B42756" w14:textId="77777777" w:rsidR="00E1443F" w:rsidRDefault="00E1443F" w:rsidP="00E1443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Do Prazo para Encaminhamento </w:t>
      </w:r>
    </w:p>
    <w:p w14:paraId="4E55DB1E" w14:textId="77777777" w:rsidR="00E1443F" w:rsidRDefault="00E1443F" w:rsidP="00E1443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EC3F5AC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Quanto ao prazo de encaminhamento embora este não esteja em conformidade com o art. 87, inciso III da Lei Orgânica municipal (até o dia 31 de outubro), como trata apenas de um prazo meramente ordenativo e não conclusivo, não há razões para obstaculizar a análise de mérito do projeto.</w:t>
      </w:r>
    </w:p>
    <w:p w14:paraId="4EB4B747" w14:textId="77777777" w:rsidR="00E1443F" w:rsidRDefault="00E1443F" w:rsidP="00E1443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5E7F8F0" w14:textId="77777777" w:rsidR="00E1443F" w:rsidRDefault="00E1443F" w:rsidP="00E1443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Da Audiência Pública </w:t>
      </w:r>
    </w:p>
    <w:p w14:paraId="2F45B002" w14:textId="77777777" w:rsidR="00E1443F" w:rsidRDefault="00E1443F" w:rsidP="00E1443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1F7E05A2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Conforme o disposto na Lei Orgânica Municipal e no artigo 44 da Lei Federal nº. 10.257/2001, deverá ser realizado audiência pública na fase de deliberação do Projeto, cabendo a Presidência da Comissão de Finanças e Orçamento desta Casa a obrigação de determinado preceito.</w:t>
      </w:r>
    </w:p>
    <w:p w14:paraId="40AAE793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7782D66E" w14:textId="77777777" w:rsidR="00E1443F" w:rsidRDefault="00E1443F" w:rsidP="00E1443F">
      <w:pPr>
        <w:jc w:val="both"/>
        <w:rPr>
          <w:rFonts w:ascii="Arial" w:hAnsi="Arial" w:cs="Arial"/>
          <w:bCs/>
          <w:sz w:val="22"/>
          <w:szCs w:val="22"/>
        </w:rPr>
      </w:pPr>
    </w:p>
    <w:p w14:paraId="7169269B" w14:textId="77777777" w:rsidR="00E1443F" w:rsidRDefault="00E1443F" w:rsidP="00E1443F">
      <w:pPr>
        <w:ind w:left="283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Art. 44. No âmbito municipal, a gestão orçamentária participativa de que trata a alínea f do inciso III do art. 4o desta Lei incluirá a realização de debates, audiências e consultas públicas sobre as propostas do plano plurianual, da lei de diretrizes orçamentárias e do orçamento anual, como condição obrigatória para sua aprovação pela Câmara Municipal.</w:t>
      </w:r>
    </w:p>
    <w:p w14:paraId="69FAF0D5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5AF60434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B0C1D27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mérito deverá ser analisado pelos vereadores, em votação em plenário.</w:t>
      </w:r>
    </w:p>
    <w:p w14:paraId="0AC727FB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5556E40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09734B38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7195F23" w14:textId="77777777" w:rsidR="00E1443F" w:rsidRDefault="00E1443F" w:rsidP="00E1443F">
      <w:pPr>
        <w:ind w:firstLine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CONCLUSÃO</w:t>
      </w:r>
    </w:p>
    <w:p w14:paraId="1363999C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6F08AB9E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AACC436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0F0102E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Sala de Reuniões da Câmara Municipal de Lagoa Bonita do Sul, dia 21 de dezembro de 2022.</w:t>
      </w:r>
    </w:p>
    <w:p w14:paraId="64A96FE7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5336DDCA" w14:textId="77777777" w:rsidR="00E1443F" w:rsidRDefault="00E1443F" w:rsidP="00E1443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7AE7654C" w14:textId="77777777" w:rsidR="00E1443F" w:rsidRDefault="00E1443F" w:rsidP="00E1443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1A26096D" w14:textId="77777777" w:rsidR="00E1443F" w:rsidRDefault="00E1443F" w:rsidP="00E1443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04454F8" w14:textId="77777777" w:rsidR="00E1443F" w:rsidRDefault="00E1443F" w:rsidP="00E1443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87C74AE" w14:textId="77777777" w:rsidR="00E1443F" w:rsidRDefault="00E1443F" w:rsidP="00E1443F">
      <w:pPr>
        <w:jc w:val="both"/>
        <w:rPr>
          <w:rFonts w:ascii="Arial" w:hAnsi="Arial" w:cs="Arial"/>
          <w:sz w:val="22"/>
          <w:szCs w:val="22"/>
        </w:rPr>
      </w:pPr>
    </w:p>
    <w:p w14:paraId="7994EEBB" w14:textId="77777777" w:rsidR="00E1443F" w:rsidRDefault="00E1443F" w:rsidP="00E1443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976CA0" w14:textId="77777777" w:rsidR="00E1443F" w:rsidRDefault="00E1443F" w:rsidP="00E1443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092F1729" w14:textId="77777777" w:rsidR="00E1443F" w:rsidRDefault="00E1443F" w:rsidP="00E1443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14:paraId="6E983BFC" w14:textId="77777777" w:rsidR="00E1443F" w:rsidRPr="00E1443F" w:rsidRDefault="00E1443F" w:rsidP="00E1443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da </w:t>
      </w:r>
      <w:r w:rsidRPr="00E1443F">
        <w:rPr>
          <w:rFonts w:ascii="Arial" w:hAnsi="Arial" w:cs="Arial"/>
          <w:sz w:val="20"/>
          <w:szCs w:val="20"/>
        </w:rPr>
        <w:t>Comissão de Economia, Finanças e Orçamento.</w:t>
      </w:r>
    </w:p>
    <w:p w14:paraId="6142264F" w14:textId="77777777" w:rsidR="00E1443F" w:rsidRPr="00E1443F" w:rsidRDefault="00E1443F" w:rsidP="00E1443F">
      <w:pPr>
        <w:spacing w:line="276" w:lineRule="auto"/>
        <w:rPr>
          <w:rFonts w:ascii="Arial" w:hAnsi="Arial" w:cs="Arial"/>
          <w:sz w:val="20"/>
          <w:szCs w:val="20"/>
        </w:rPr>
      </w:pPr>
      <w:r w:rsidRPr="00E1443F">
        <w:rPr>
          <w:rFonts w:ascii="Arial" w:hAnsi="Arial" w:cs="Arial"/>
          <w:sz w:val="20"/>
          <w:szCs w:val="20"/>
        </w:rPr>
        <w:t xml:space="preserve">                            </w:t>
      </w:r>
    </w:p>
    <w:p w14:paraId="41C496F7" w14:textId="77777777" w:rsidR="00E1443F" w:rsidRPr="00E1443F" w:rsidRDefault="00E1443F" w:rsidP="00E1443F">
      <w:pPr>
        <w:spacing w:line="276" w:lineRule="auto"/>
        <w:rPr>
          <w:rFonts w:ascii="Arial" w:hAnsi="Arial" w:cs="Arial"/>
          <w:sz w:val="20"/>
          <w:szCs w:val="20"/>
        </w:rPr>
      </w:pPr>
      <w:r w:rsidRPr="00E1443F">
        <w:rPr>
          <w:rFonts w:ascii="Arial" w:hAnsi="Arial" w:cs="Arial"/>
          <w:sz w:val="20"/>
          <w:szCs w:val="20"/>
        </w:rPr>
        <w:t xml:space="preserve">                                                  </w:t>
      </w:r>
    </w:p>
    <w:p w14:paraId="2DE05BA5" w14:textId="42FA2847" w:rsidR="00E1443F" w:rsidRPr="00E1443F" w:rsidRDefault="00E1443F" w:rsidP="00E1443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1443F">
        <w:rPr>
          <w:rFonts w:ascii="Arial" w:hAnsi="Arial" w:cs="Arial"/>
          <w:sz w:val="20"/>
          <w:szCs w:val="20"/>
        </w:rPr>
        <w:t>_______________________</w:t>
      </w:r>
    </w:p>
    <w:p w14:paraId="1328A196" w14:textId="475D50AF" w:rsidR="00E1443F" w:rsidRPr="00E1443F" w:rsidRDefault="00E1443F" w:rsidP="00E1443F">
      <w:pPr>
        <w:jc w:val="center"/>
        <w:rPr>
          <w:rFonts w:ascii="Arial" w:hAnsi="Arial" w:cs="Arial"/>
          <w:sz w:val="20"/>
          <w:szCs w:val="20"/>
        </w:rPr>
      </w:pPr>
      <w:r w:rsidRPr="00E1443F">
        <w:rPr>
          <w:rFonts w:ascii="Arial" w:hAnsi="Arial" w:cs="Arial"/>
          <w:sz w:val="20"/>
          <w:szCs w:val="20"/>
        </w:rPr>
        <w:t>EDINEI ISRAEL DA SILVA</w:t>
      </w:r>
      <w:r w:rsidR="00EF2BE7">
        <w:rPr>
          <w:rFonts w:ascii="Arial" w:hAnsi="Arial" w:cs="Arial"/>
          <w:sz w:val="20"/>
          <w:szCs w:val="20"/>
        </w:rPr>
        <w:t xml:space="preserve"> - PSDB</w:t>
      </w:r>
    </w:p>
    <w:p w14:paraId="0CD410D5" w14:textId="15DA237D" w:rsidR="00E1443F" w:rsidRPr="00E1443F" w:rsidRDefault="00E1443F" w:rsidP="00E1443F">
      <w:pPr>
        <w:jc w:val="center"/>
        <w:rPr>
          <w:rFonts w:ascii="Arial" w:hAnsi="Arial" w:cs="Arial"/>
          <w:sz w:val="20"/>
          <w:szCs w:val="20"/>
        </w:rPr>
      </w:pPr>
      <w:r w:rsidRPr="00E1443F">
        <w:rPr>
          <w:rFonts w:ascii="Arial" w:hAnsi="Arial" w:cs="Arial"/>
          <w:sz w:val="20"/>
          <w:szCs w:val="20"/>
        </w:rPr>
        <w:t>Vice-Presidente da Comissão</w:t>
      </w:r>
    </w:p>
    <w:p w14:paraId="18CBA666" w14:textId="77777777" w:rsidR="00E1443F" w:rsidRPr="00E1443F" w:rsidRDefault="00E1443F" w:rsidP="00E1443F">
      <w:pPr>
        <w:rPr>
          <w:rFonts w:ascii="Arial" w:hAnsi="Arial" w:cs="Arial"/>
          <w:sz w:val="20"/>
          <w:szCs w:val="20"/>
        </w:rPr>
      </w:pPr>
    </w:p>
    <w:p w14:paraId="57BB65A7" w14:textId="77777777" w:rsidR="00E1443F" w:rsidRPr="00E1443F" w:rsidRDefault="00E1443F" w:rsidP="00E1443F">
      <w:pPr>
        <w:rPr>
          <w:rFonts w:ascii="Arial" w:hAnsi="Arial" w:cs="Arial"/>
          <w:sz w:val="20"/>
          <w:szCs w:val="20"/>
        </w:rPr>
      </w:pPr>
    </w:p>
    <w:p w14:paraId="4B37A643" w14:textId="77777777" w:rsidR="00E1443F" w:rsidRPr="00E1443F" w:rsidRDefault="00E1443F" w:rsidP="00E1443F">
      <w:pPr>
        <w:rPr>
          <w:rFonts w:ascii="Arial" w:hAnsi="Arial" w:cs="Arial"/>
          <w:sz w:val="20"/>
          <w:szCs w:val="20"/>
        </w:rPr>
      </w:pPr>
    </w:p>
    <w:p w14:paraId="30F23614" w14:textId="77777777" w:rsidR="00E1443F" w:rsidRDefault="00E1443F" w:rsidP="00E1443F">
      <w:pPr>
        <w:rPr>
          <w:rFonts w:ascii="Arial" w:hAnsi="Arial" w:cs="Arial"/>
        </w:rPr>
      </w:pPr>
    </w:p>
    <w:p w14:paraId="571159A8" w14:textId="77777777" w:rsidR="00E1443F" w:rsidRDefault="00E1443F" w:rsidP="00E1443F">
      <w:pPr>
        <w:rPr>
          <w:rFonts w:ascii="Arial" w:hAnsi="Arial" w:cs="Arial"/>
        </w:rPr>
      </w:pPr>
    </w:p>
    <w:p w14:paraId="4FA96B4E" w14:textId="77777777" w:rsidR="00E1443F" w:rsidRDefault="00E1443F" w:rsidP="00E1443F"/>
    <w:p w14:paraId="473B0C80" w14:textId="39127256" w:rsidR="001D4234" w:rsidRPr="008532CC" w:rsidRDefault="001D4234" w:rsidP="00045A2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1D4234" w:rsidRPr="008532CC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B2E3" w14:textId="77777777" w:rsidR="002B6D90" w:rsidRDefault="002B6D90" w:rsidP="005B39B6">
      <w:r>
        <w:separator/>
      </w:r>
    </w:p>
  </w:endnote>
  <w:endnote w:type="continuationSeparator" w:id="0">
    <w:p w14:paraId="2D1DB81F" w14:textId="77777777" w:rsidR="002B6D90" w:rsidRDefault="002B6D90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372B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104A5453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0E91B69E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5A7D8" w14:textId="77777777" w:rsidR="002B6D90" w:rsidRDefault="002B6D90" w:rsidP="005B39B6">
      <w:r>
        <w:separator/>
      </w:r>
    </w:p>
  </w:footnote>
  <w:footnote w:type="continuationSeparator" w:id="0">
    <w:p w14:paraId="44E89F0B" w14:textId="77777777" w:rsidR="002B6D90" w:rsidRDefault="002B6D90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5E52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4CF24D" wp14:editId="29F831F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99467B" w14:textId="77777777" w:rsidR="005B39B6" w:rsidRDefault="005B39B6" w:rsidP="005B39B6">
    <w:pPr>
      <w:pStyle w:val="Cabealho"/>
      <w:jc w:val="center"/>
    </w:pPr>
  </w:p>
  <w:p w14:paraId="0D31BC98" w14:textId="77777777" w:rsidR="005B39B6" w:rsidRDefault="005B39B6" w:rsidP="005B39B6">
    <w:pPr>
      <w:pStyle w:val="Cabealho"/>
      <w:jc w:val="center"/>
    </w:pPr>
  </w:p>
  <w:p w14:paraId="481CD9E0" w14:textId="77777777" w:rsidR="005B39B6" w:rsidRDefault="005B39B6" w:rsidP="005B39B6">
    <w:pPr>
      <w:pStyle w:val="Cabealho"/>
      <w:jc w:val="center"/>
    </w:pPr>
  </w:p>
  <w:p w14:paraId="15DF4B3B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3255DCA4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22FE60FD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13DB827C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4042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998598">
    <w:abstractNumId w:val="1"/>
  </w:num>
  <w:num w:numId="3" w16cid:durableId="984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45A27"/>
    <w:rsid w:val="00054B3F"/>
    <w:rsid w:val="00073467"/>
    <w:rsid w:val="000C7E7B"/>
    <w:rsid w:val="000D24E8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B60AB"/>
    <w:rsid w:val="002B6D90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5F440E"/>
    <w:rsid w:val="0063276B"/>
    <w:rsid w:val="00642349"/>
    <w:rsid w:val="00656020"/>
    <w:rsid w:val="006C45F6"/>
    <w:rsid w:val="00721D7A"/>
    <w:rsid w:val="00743708"/>
    <w:rsid w:val="0074452D"/>
    <w:rsid w:val="00747FF8"/>
    <w:rsid w:val="00777E11"/>
    <w:rsid w:val="00782221"/>
    <w:rsid w:val="007F222A"/>
    <w:rsid w:val="008353E8"/>
    <w:rsid w:val="008532CC"/>
    <w:rsid w:val="00853C11"/>
    <w:rsid w:val="00856C4F"/>
    <w:rsid w:val="008630D1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4991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00F6E"/>
    <w:rsid w:val="00B734EF"/>
    <w:rsid w:val="00B924F0"/>
    <w:rsid w:val="00C219E4"/>
    <w:rsid w:val="00C2784B"/>
    <w:rsid w:val="00C447C8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1443F"/>
    <w:rsid w:val="00E34A20"/>
    <w:rsid w:val="00E70030"/>
    <w:rsid w:val="00E840E4"/>
    <w:rsid w:val="00EC25B9"/>
    <w:rsid w:val="00EF29AA"/>
    <w:rsid w:val="00EF2BE7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55DB"/>
  <w15:docId w15:val="{8E8E42F3-9ADF-44B0-BA92-9AE8DC1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Cliente</cp:lastModifiedBy>
  <cp:revision>3</cp:revision>
  <cp:lastPrinted>2022-12-21T18:33:00Z</cp:lastPrinted>
  <dcterms:created xsi:type="dcterms:W3CDTF">2022-12-21T18:35:00Z</dcterms:created>
  <dcterms:modified xsi:type="dcterms:W3CDTF">2022-12-21T18:35:00Z</dcterms:modified>
</cp:coreProperties>
</file>